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</w:t>
      </w:r>
      <w:r w:rsidR="001520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Transparencia (UT) de la Procuraduría General de Justicia del Estado de Michoacán de Ocampo</w:t>
      </w:r>
    </w:p>
    <w:p w:rsidR="00ED5EE8" w:rsidRDefault="00ED5EE8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03"/>
        <w:gridCol w:w="834"/>
        <w:gridCol w:w="525"/>
        <w:gridCol w:w="487"/>
        <w:gridCol w:w="688"/>
        <w:gridCol w:w="1019"/>
        <w:gridCol w:w="469"/>
        <w:gridCol w:w="469"/>
        <w:gridCol w:w="469"/>
        <w:gridCol w:w="672"/>
        <w:gridCol w:w="469"/>
        <w:gridCol w:w="888"/>
        <w:gridCol w:w="603"/>
        <w:gridCol w:w="757"/>
        <w:gridCol w:w="525"/>
        <w:gridCol w:w="564"/>
        <w:gridCol w:w="2625"/>
        <w:gridCol w:w="1843"/>
        <w:gridCol w:w="2268"/>
        <w:gridCol w:w="1232"/>
        <w:gridCol w:w="803"/>
        <w:gridCol w:w="618"/>
        <w:gridCol w:w="1105"/>
        <w:gridCol w:w="1027"/>
      </w:tblGrid>
      <w:tr w:rsidR="000422F7" w:rsidRPr="004E3036" w:rsidTr="000422F7">
        <w:trPr>
          <w:cantSplit/>
          <w:trHeight w:val="1134"/>
        </w:trPr>
        <w:tc>
          <w:tcPr>
            <w:tcW w:w="8395" w:type="dxa"/>
            <w:gridSpan w:val="13"/>
            <w:shd w:val="clear" w:color="auto" w:fill="D9D9D9" w:themeFill="background1" w:themeFillShade="D9"/>
            <w:vAlign w:val="center"/>
          </w:tcPr>
          <w:p w:rsidR="00ED5EE8" w:rsidRPr="004E3036" w:rsidRDefault="00ED5EE8" w:rsidP="004E303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Domicilio oficial de la UT</w:t>
            </w:r>
          </w:p>
        </w:tc>
        <w:tc>
          <w:tcPr>
            <w:tcW w:w="75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 telefónico oficial</w:t>
            </w:r>
          </w:p>
        </w:tc>
        <w:tc>
          <w:tcPr>
            <w:tcW w:w="5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extensión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Horario de atención de la UT</w:t>
            </w:r>
          </w:p>
        </w:tc>
        <w:tc>
          <w:tcPr>
            <w:tcW w:w="26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Correo electrónico oficial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Leyenda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 la dirección electrónica del sistema de solicitudes de acceso a la información</w:t>
            </w:r>
          </w:p>
        </w:tc>
        <w:tc>
          <w:tcPr>
            <w:tcW w:w="4785" w:type="dxa"/>
            <w:gridSpan w:val="5"/>
            <w:shd w:val="clear" w:color="auto" w:fill="D9D9D9" w:themeFill="background1" w:themeFillShade="D9"/>
            <w:vAlign w:val="center"/>
          </w:tcPr>
          <w:p w:rsidR="00ED5EE8" w:rsidRPr="004E3036" w:rsidRDefault="00ED5EE8" w:rsidP="004E303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Responsable y personal  habilitado para cumplir con las funciones de la Unidad de Transparencia</w:t>
            </w:r>
          </w:p>
        </w:tc>
      </w:tr>
      <w:tr w:rsidR="000422F7" w:rsidRPr="004E3036" w:rsidTr="000422F7">
        <w:trPr>
          <w:cantSplit/>
          <w:trHeight w:val="1134"/>
        </w:trPr>
        <w:tc>
          <w:tcPr>
            <w:tcW w:w="803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 de vialidad</w:t>
            </w:r>
          </w:p>
        </w:tc>
        <w:tc>
          <w:tcPr>
            <w:tcW w:w="834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vialidad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Numero exterior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Numero interior en su caso</w:t>
            </w:r>
          </w:p>
        </w:tc>
        <w:tc>
          <w:tcPr>
            <w:tcW w:w="688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 de Asentamiento</w:t>
            </w:r>
          </w:p>
        </w:tc>
        <w:tc>
          <w:tcPr>
            <w:tcW w:w="1019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Asentamiento</w:t>
            </w:r>
          </w:p>
        </w:tc>
        <w:tc>
          <w:tcPr>
            <w:tcW w:w="469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 la localidad</w:t>
            </w:r>
          </w:p>
        </w:tc>
        <w:tc>
          <w:tcPr>
            <w:tcW w:w="469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 la localidad</w:t>
            </w:r>
          </w:p>
        </w:tc>
        <w:tc>
          <w:tcPr>
            <w:tcW w:w="469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del municipio</w:t>
            </w:r>
          </w:p>
        </w:tc>
        <w:tc>
          <w:tcPr>
            <w:tcW w:w="672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municipio o delegación</w:t>
            </w:r>
          </w:p>
        </w:tc>
        <w:tc>
          <w:tcPr>
            <w:tcW w:w="469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 la entidad federativa</w:t>
            </w:r>
          </w:p>
        </w:tc>
        <w:tc>
          <w:tcPr>
            <w:tcW w:w="888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 la entidad federativa</w:t>
            </w:r>
          </w:p>
        </w:tc>
        <w:tc>
          <w:tcPr>
            <w:tcW w:w="603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Código postal</w:t>
            </w:r>
          </w:p>
        </w:tc>
        <w:tc>
          <w:tcPr>
            <w:tcW w:w="75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2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803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618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1105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Cargo o puesto en el sujeto obligado</w:t>
            </w:r>
          </w:p>
        </w:tc>
        <w:tc>
          <w:tcPr>
            <w:tcW w:w="1027" w:type="dxa"/>
            <w:shd w:val="clear" w:color="auto" w:fill="D9D9D9" w:themeFill="background1" w:themeFillShade="D9"/>
            <w:textDirection w:val="btLr"/>
            <w:vAlign w:val="center"/>
          </w:tcPr>
          <w:p w:rsidR="00ED5EE8" w:rsidRPr="004E3036" w:rsidRDefault="00ED5EE8" w:rsidP="00ED5EE8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303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Cargo o función en la UT</w:t>
            </w:r>
          </w:p>
        </w:tc>
      </w:tr>
      <w:tr w:rsidR="0072189C" w:rsidTr="000422F7">
        <w:trPr>
          <w:trHeight w:val="580"/>
        </w:trPr>
        <w:tc>
          <w:tcPr>
            <w:tcW w:w="803" w:type="dxa"/>
            <w:vMerge w:val="restart"/>
          </w:tcPr>
          <w:p w:rsidR="0072189C" w:rsidRPr="001520C0" w:rsidRDefault="0072189C" w:rsidP="0072189C">
            <w:pPr>
              <w:spacing w:after="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Periférico</w:t>
            </w:r>
          </w:p>
        </w:tc>
        <w:tc>
          <w:tcPr>
            <w:tcW w:w="834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Paseo de la República</w:t>
            </w:r>
          </w:p>
        </w:tc>
        <w:tc>
          <w:tcPr>
            <w:tcW w:w="525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7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dato</w:t>
            </w:r>
          </w:p>
        </w:tc>
        <w:tc>
          <w:tcPr>
            <w:tcW w:w="688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019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Sentimientos de la Nación</w:t>
            </w:r>
          </w:p>
        </w:tc>
        <w:tc>
          <w:tcPr>
            <w:tcW w:w="469" w:type="dxa"/>
            <w:vMerge w:val="restart"/>
          </w:tcPr>
          <w:p w:rsidR="0072189C" w:rsidRPr="001520C0" w:rsidRDefault="000422F7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469" w:type="dxa"/>
            <w:vMerge w:val="restart"/>
          </w:tcPr>
          <w:p w:rsidR="0072189C" w:rsidRPr="001520C0" w:rsidRDefault="000422F7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469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053</w:t>
            </w:r>
          </w:p>
        </w:tc>
        <w:tc>
          <w:tcPr>
            <w:tcW w:w="672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  <w:tc>
          <w:tcPr>
            <w:tcW w:w="469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88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603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7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58170</w:t>
            </w:r>
          </w:p>
        </w:tc>
        <w:tc>
          <w:tcPr>
            <w:tcW w:w="757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(443) 3223600</w:t>
            </w:r>
          </w:p>
        </w:tc>
        <w:tc>
          <w:tcPr>
            <w:tcW w:w="525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1100</w:t>
            </w:r>
          </w:p>
        </w:tc>
        <w:tc>
          <w:tcPr>
            <w:tcW w:w="564" w:type="dxa"/>
            <w:vMerge w:val="restart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09:00 a 15:00 y 18:00 a 21:00</w:t>
            </w:r>
          </w:p>
        </w:tc>
        <w:tc>
          <w:tcPr>
            <w:tcW w:w="2625" w:type="dxa"/>
            <w:vMerge w:val="restart"/>
          </w:tcPr>
          <w:p w:rsidR="00B75B0F" w:rsidRPr="00B75B0F" w:rsidRDefault="00B75B0F" w:rsidP="00B75B0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75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gdiazg@pgje.michoa</w:t>
            </w:r>
            <w:proofErr w:type="spellEnd"/>
          </w:p>
          <w:p w:rsidR="0072189C" w:rsidRPr="001520C0" w:rsidRDefault="00B75B0F" w:rsidP="00B75B0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5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can.</w:t>
            </w:r>
            <w:bookmarkStart w:id="0" w:name="_GoBack"/>
            <w:bookmarkEnd w:id="0"/>
            <w:r w:rsidRPr="00B75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gob.mx</w:t>
            </w:r>
          </w:p>
        </w:tc>
        <w:tc>
          <w:tcPr>
            <w:tcW w:w="1843" w:type="dxa"/>
            <w:vMerge w:val="restart"/>
            <w:vAlign w:val="center"/>
          </w:tcPr>
          <w:p w:rsidR="0072189C" w:rsidRPr="00D51E95" w:rsidRDefault="0072189C" w:rsidP="0072189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 w:cs="Arial"/>
                <w:color w:val="2F2F2F"/>
                <w:sz w:val="24"/>
                <w:szCs w:val="24"/>
              </w:rPr>
            </w:pP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"Se reciben solicitudes de información pública respecto a &lt;&lt;la </w:t>
            </w:r>
            <w:r>
              <w:rPr>
                <w:rFonts w:ascii="Arial Narrow" w:hAnsi="Arial Narrow" w:cs="Arial"/>
                <w:color w:val="2F2F2F"/>
                <w:sz w:val="24"/>
                <w:szCs w:val="24"/>
              </w:rPr>
              <w:t>Procuraduría General de Justicia del Estado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&gt;&gt;, a través del correo electrónico oficial de la Unidad de Transparencia, en el domicilio oficial de ésta, vía telefónica, por correo postal, mensajería, telégrafo, verbalmente ante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lastRenderedPageBreak/>
              <w:t>el personal habilitado que las capturará en el sistema electrónico de solicitudes; o cualquier medio aprobado por el Sistema Nacional"</w:t>
            </w:r>
          </w:p>
          <w:p w:rsidR="0072189C" w:rsidRPr="00D51E95" w:rsidRDefault="0072189C" w:rsidP="0072189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 w:cs="Arial"/>
                <w:color w:val="2F2F2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2189C" w:rsidRPr="001520C0" w:rsidRDefault="00F57E72" w:rsidP="000422F7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0422F7" w:rsidRPr="00272706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http://www.plataformadetransparencia.org.mx/</w:t>
              </w:r>
            </w:hyperlink>
          </w:p>
        </w:tc>
        <w:tc>
          <w:tcPr>
            <w:tcW w:w="1232" w:type="dxa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 Aurelio</w:t>
            </w:r>
          </w:p>
        </w:tc>
        <w:tc>
          <w:tcPr>
            <w:tcW w:w="803" w:type="dxa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Tirado </w:t>
            </w:r>
          </w:p>
        </w:tc>
        <w:tc>
          <w:tcPr>
            <w:tcW w:w="618" w:type="dxa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Rayón</w:t>
            </w:r>
          </w:p>
        </w:tc>
        <w:tc>
          <w:tcPr>
            <w:tcW w:w="1105" w:type="dxa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Análisis y Seguimiento</w:t>
            </w:r>
          </w:p>
        </w:tc>
        <w:tc>
          <w:tcPr>
            <w:tcW w:w="1027" w:type="dxa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Supervisor</w:t>
            </w:r>
          </w:p>
        </w:tc>
      </w:tr>
      <w:tr w:rsidR="0072189C" w:rsidTr="000422F7">
        <w:trPr>
          <w:trHeight w:val="580"/>
        </w:trPr>
        <w:tc>
          <w:tcPr>
            <w:tcW w:w="803" w:type="dxa"/>
            <w:vMerge/>
          </w:tcPr>
          <w:p w:rsidR="0072189C" w:rsidRDefault="0072189C" w:rsidP="0072189C">
            <w:pPr>
              <w:spacing w:after="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4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8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9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9" w:type="dxa"/>
            <w:vMerge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9" w:type="dxa"/>
            <w:vMerge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9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2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9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8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3" w:type="dxa"/>
            <w:vMerge/>
          </w:tcPr>
          <w:p w:rsidR="0072189C" w:rsidRPr="00EE7319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7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4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25" w:type="dxa"/>
            <w:vMerge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vAlign w:val="center"/>
          </w:tcPr>
          <w:p w:rsidR="0072189C" w:rsidRPr="001520C0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vMerge/>
          </w:tcPr>
          <w:p w:rsidR="0072189C" w:rsidRPr="00EE7319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2" w:type="dxa"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</w:t>
            </w:r>
          </w:p>
        </w:tc>
        <w:tc>
          <w:tcPr>
            <w:tcW w:w="803" w:type="dxa"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618" w:type="dxa"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105" w:type="dxa"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 la Unidad de Transparencia</w:t>
            </w:r>
          </w:p>
        </w:tc>
        <w:tc>
          <w:tcPr>
            <w:tcW w:w="1027" w:type="dxa"/>
          </w:tcPr>
          <w:p w:rsidR="0072189C" w:rsidRDefault="0072189C" w:rsidP="0072189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D80580" w:rsidSect="00ED5EE8">
      <w:headerReference w:type="default" r:id="rId7"/>
      <w:footerReference w:type="default" r:id="rId8"/>
      <w:pgSz w:w="22680" w:h="12242" w:orient="landscape" w:code="5"/>
      <w:pgMar w:top="2183" w:right="567" w:bottom="1701" w:left="56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72" w:rsidRDefault="00F57E72" w:rsidP="00076FA0">
      <w:pPr>
        <w:spacing w:after="0" w:line="240" w:lineRule="auto"/>
      </w:pPr>
      <w:r>
        <w:separator/>
      </w:r>
    </w:p>
  </w:endnote>
  <w:endnote w:type="continuationSeparator" w:id="0">
    <w:p w:rsidR="00F57E72" w:rsidRDefault="00F57E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25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520C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520C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7319" w:rsidP="009960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E0F2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</w:t>
          </w:r>
          <w:r w:rsidR="009960A3"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EE7319" w:rsidP="009960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E0F2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</w:t>
          </w:r>
          <w:r w:rsidR="009960A3"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73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72" w:rsidRDefault="00F57E72" w:rsidP="00076FA0">
      <w:pPr>
        <w:spacing w:after="0" w:line="240" w:lineRule="auto"/>
      </w:pPr>
      <w:r>
        <w:separator/>
      </w:r>
    </w:p>
  </w:footnote>
  <w:footnote w:type="continuationSeparator" w:id="0">
    <w:p w:rsidR="00F57E72" w:rsidRDefault="00F57E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20C0">
    <w:pPr>
      <w:pStyle w:val="Encabezado"/>
    </w:pPr>
    <w:r>
      <w:rPr>
        <w:noProof/>
        <w:lang w:eastAsia="es-MX"/>
      </w:rPr>
      <w:drawing>
        <wp:inline distT="0" distB="0" distL="0" distR="0" wp14:anchorId="6C423D95" wp14:editId="44417204">
          <wp:extent cx="13630275" cy="971550"/>
          <wp:effectExtent l="0" t="0" r="952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02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6EF"/>
    <w:rsid w:val="00037BFD"/>
    <w:rsid w:val="000422F7"/>
    <w:rsid w:val="00076FA0"/>
    <w:rsid w:val="00087668"/>
    <w:rsid w:val="000E4853"/>
    <w:rsid w:val="001520C0"/>
    <w:rsid w:val="002A29C9"/>
    <w:rsid w:val="002E10ED"/>
    <w:rsid w:val="00311E0B"/>
    <w:rsid w:val="003E10F3"/>
    <w:rsid w:val="004279D4"/>
    <w:rsid w:val="0046035D"/>
    <w:rsid w:val="00471AA3"/>
    <w:rsid w:val="004E3036"/>
    <w:rsid w:val="00547021"/>
    <w:rsid w:val="0072189C"/>
    <w:rsid w:val="00746A98"/>
    <w:rsid w:val="00780E88"/>
    <w:rsid w:val="007C7C63"/>
    <w:rsid w:val="008D5A17"/>
    <w:rsid w:val="008E5CFF"/>
    <w:rsid w:val="009960A3"/>
    <w:rsid w:val="00A167E9"/>
    <w:rsid w:val="00B75B0F"/>
    <w:rsid w:val="00CD58C8"/>
    <w:rsid w:val="00CE0F27"/>
    <w:rsid w:val="00D80580"/>
    <w:rsid w:val="00DE0170"/>
    <w:rsid w:val="00E22543"/>
    <w:rsid w:val="00ED5EE8"/>
    <w:rsid w:val="00ED7381"/>
    <w:rsid w:val="00EE7319"/>
    <w:rsid w:val="00F57E7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8FD322-F71C-478D-A28C-D3AFE87D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7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2016-11-08T19:45:00Z</cp:lastPrinted>
  <dcterms:created xsi:type="dcterms:W3CDTF">2016-11-17T20:32:00Z</dcterms:created>
  <dcterms:modified xsi:type="dcterms:W3CDTF">2016-11-17T20:32:00Z</dcterms:modified>
</cp:coreProperties>
</file>