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&lt;&lt;tema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interés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público&gt;&gt;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la Procuraduría General de Justicia del Estado de Michoacán de Ocampo</w:t>
      </w: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2"/>
        <w:gridCol w:w="1016"/>
        <w:gridCol w:w="1409"/>
        <w:gridCol w:w="1152"/>
        <w:gridCol w:w="1291"/>
        <w:gridCol w:w="1222"/>
        <w:gridCol w:w="990"/>
        <w:gridCol w:w="979"/>
        <w:gridCol w:w="1337"/>
        <w:gridCol w:w="780"/>
        <w:gridCol w:w="1539"/>
        <w:gridCol w:w="1239"/>
        <w:gridCol w:w="964"/>
        <w:gridCol w:w="937"/>
        <w:gridCol w:w="1159"/>
      </w:tblGrid>
      <w:tr w:rsidR="008F7D8D" w:rsidTr="006F0C59"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Ejercicio</w:t>
            </w:r>
          </w:p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(en curso y seis anteriores)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Objetivo institucional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indicador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Dimensión (es) a medir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Definición del indicador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Frecuencia de medición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Línea de base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Metas programadas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Metas ajustadas, en su caso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Avance de las metas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Sentido del indicador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Fuente de información (especificar la fuente de la información que alimenta al indicador, por lo menos integrando: nombre de ésta e institución responsable de su medición)</w:t>
            </w:r>
          </w:p>
        </w:tc>
      </w:tr>
      <w:tr w:rsidR="006F0C59" w:rsidTr="006F0C59">
        <w:tc>
          <w:tcPr>
            <w:tcW w:w="1323" w:type="dxa"/>
          </w:tcPr>
          <w:p w:rsidR="006F0C59" w:rsidRPr="008F7D8D" w:rsidRDefault="006F0C59" w:rsidP="006F0C59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031" w:type="dxa"/>
          </w:tcPr>
          <w:p w:rsidR="006F0C59" w:rsidRPr="008F7D8D" w:rsidRDefault="006F0C59" w:rsidP="006F0C59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1428" w:type="dxa"/>
          </w:tcPr>
          <w:p w:rsidR="006F0C59" w:rsidRPr="008F7D8D" w:rsidRDefault="006F0C59" w:rsidP="006F0C59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8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11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40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006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94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58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791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62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57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77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37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59" w:type="dxa"/>
          </w:tcPr>
          <w:p w:rsidR="006F0C59" w:rsidRDefault="006F0C59" w:rsidP="006F0C59">
            <w:r w:rsidRPr="00E55A5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</w:tr>
    </w:tbl>
    <w:p w:rsidR="008F7D8D" w:rsidRDefault="006F0C59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155B99">
        <w:rPr>
          <w:rFonts w:ascii="Times New Roman" w:eastAsia="Times New Roman" w:hAnsi="Times New Roman" w:cs="Times New Roman"/>
          <w:noProof/>
          <w:sz w:val="32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581C1" wp14:editId="596F9BC2">
                <wp:simplePos x="0" y="0"/>
                <wp:positionH relativeFrom="column">
                  <wp:posOffset>1447165</wp:posOffset>
                </wp:positionH>
                <wp:positionV relativeFrom="paragraph">
                  <wp:posOffset>172720</wp:posOffset>
                </wp:positionV>
                <wp:extent cx="8945880" cy="853440"/>
                <wp:effectExtent l="0" t="0" r="2667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58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99" w:rsidRDefault="00155B99" w:rsidP="00155B99">
                            <w:pPr>
                              <w:tabs>
                                <w:tab w:val="left" w:pos="12750"/>
                              </w:tabs>
                              <w:jc w:val="both"/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 xml:space="preserve">Los indicadores se </w:t>
                            </w:r>
                            <w:r w:rsidR="00C53209"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>encuentran en elaboración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>, mediante un proyecto Matriz de Indicadores de Resultados, una vez que sean revisados y aprobados por la Coordinación General de Gabinete y Planeación (CGAP) podrán publicarse.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ab/>
                            </w:r>
                          </w:p>
                          <w:p w:rsidR="00155B99" w:rsidRDefault="00155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581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95pt;margin-top:13.6pt;width:704.4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XeKQIAAE0EAAAOAAAAZHJzL2Uyb0RvYy54bWysVNuO0zAQfUfiHyy/06Tdlm2jpqulSxHS&#10;cpEWPmBiO42F4wm222T5esZOt1QLvCDyYHk84+MzZ2ayvhlaw47KeY225NNJzpmyAqW2+5J//bJ7&#10;teTMB7ASDFpV8kfl+c3m5Yt13xVqhg0aqRwjEOuLvit5E0JXZJkXjWrBT7BTlpw1uhYCmW6fSQc9&#10;obcmm+X566xHJzuHQnlPp3ejk28Sfl0rET7VtVeBmZITt5BWl9YqrtlmDcXeQddocaIB/8CiBW3p&#10;0TPUHQRgB6d/g2q1cOixDhOBbYZ1rYVKOVA20/xZNg8NdCrlQuL47iyT/3+w4uPxs2Nalvwqv+bM&#10;QktF2h5AOmRSsaCGgGwWZeo7X1D0Q0fxYXiDA5U7pey7exTfPLO4bcDu1a1z2DcKJNGcxpvZxdUR&#10;x0eQqv+Akl6DQ8AENNSujRqSKozQqVyP5xIRDybocLmaL5ZLcgnyLRdX83mqYQbF0+3O+fBOYcvi&#10;puSOWiChw/Heh8gGiqeQ+JhHo+VOG5MMt6+2xrEjULvs0pcSeBZmLOtLvlrMFqMAf4XI0/cniFYH&#10;6nujW8riHARFlO2tlakrA2gz7omysScdo3SjiGGohlNdKpSPpKjDsb9pHmnToPvBWU+9XXL//QBO&#10;cWbeW6rKahplYyEZ88X1jAx36akuPWAFQZU8cDZutyENUBTM4i1Vr9ZJ2FjmkcmJK/Vs0vs0X3Eo&#10;Lu0U9esvsPkJAAD//wMAUEsDBBQABgAIAAAAIQDMuvrP3wAAAAsBAAAPAAAAZHJzL2Rvd25yZXYu&#10;eG1sTI/BTsMwDIbvSLxDZCQuiKXrULqVphNCAsENBoJr1nhtReKUJOvK25Oe4PZb/vT7c7WdrGEj&#10;+tA7krBcZMCQGqd7aiW8vz1cr4GFqEgr4wgl/GCAbX1+VqlSuxO94riLLUslFEoloYtxKDkPTYdW&#10;hYUbkNLu4LxVMY2+5dqrUyq3hudZJrhVPaULnRrwvsPma3e0EtY3T+NneF69fDTiYDbxqhgfv72U&#10;lxfT3S2wiFP8g2HWT+pQJ6e9O5IOzEjI82KT0BSKHNgMiJUogO3ntBTA64r//6H+BQAA//8DAFBL&#10;AQItABQABgAIAAAAIQC2gziS/gAAAOEBAAATAAAAAAAAAAAAAAAAAAAAAABbQ29udGVudF9UeXBl&#10;c10ueG1sUEsBAi0AFAAGAAgAAAAhADj9If/WAAAAlAEAAAsAAAAAAAAAAAAAAAAALwEAAF9yZWxz&#10;Ly5yZWxzUEsBAi0AFAAGAAgAAAAhAPtoFd4pAgAATQQAAA4AAAAAAAAAAAAAAAAALgIAAGRycy9l&#10;Mm9Eb2MueG1sUEsBAi0AFAAGAAgAAAAhAMy6+s/fAAAACwEAAA8AAAAAAAAAAAAAAAAAgwQAAGRy&#10;cy9kb3ducmV2LnhtbFBLBQYAAAAABAAEAPMAAACPBQAAAAA=&#10;">
                <v:textbox>
                  <w:txbxContent>
                    <w:p w:rsidR="00155B99" w:rsidRDefault="00155B99" w:rsidP="00155B99">
                      <w:pPr>
                        <w:tabs>
                          <w:tab w:val="left" w:pos="12750"/>
                        </w:tabs>
                        <w:jc w:val="both"/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 xml:space="preserve">Los indicadores se </w:t>
                      </w:r>
                      <w:r w:rsidR="00C53209"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>encuentran en elaboración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>, mediante un proyecto Matriz de Indicadores de Resultados, una vez que sean revisados y aprobados por la Coordinación General de Gabinete y Planeación (CGAP) podrán publicarse.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ab/>
                      </w:r>
                    </w:p>
                    <w:p w:rsidR="00155B99" w:rsidRDefault="00155B99"/>
                  </w:txbxContent>
                </v:textbox>
              </v:shape>
            </w:pict>
          </mc:Fallback>
        </mc:AlternateContent>
      </w: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bookmarkStart w:id="0" w:name="_GoBack"/>
      <w:bookmarkEnd w:id="0"/>
    </w:p>
    <w:sectPr w:rsidR="008F7D8D" w:rsidSect="008F7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03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66" w:rsidRDefault="00B40B66" w:rsidP="00076FA0">
      <w:pPr>
        <w:spacing w:after="0" w:line="240" w:lineRule="auto"/>
      </w:pPr>
      <w:r>
        <w:separator/>
      </w:r>
    </w:p>
  </w:endnote>
  <w:endnote w:type="continuationSeparator" w:id="0">
    <w:p w:rsidR="00B40B66" w:rsidRDefault="00B40B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F7D8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5B99" w:rsidRPr="002001CD" w:rsidTr="00405FE6">
      <w:trPr>
        <w:trHeight w:val="206"/>
      </w:trPr>
      <w:tc>
        <w:tcPr>
          <w:tcW w:w="3107" w:type="dxa"/>
          <w:shd w:val="clear" w:color="auto" w:fill="auto"/>
        </w:tcPr>
        <w:p w:rsidR="00155B99" w:rsidRDefault="00155B99" w:rsidP="00155B99">
          <w:pPr>
            <w:jc w:val="center"/>
          </w:pPr>
          <w:r w:rsidRPr="002E3FF1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155B99" w:rsidRDefault="00155B99" w:rsidP="00155B99">
          <w:pPr>
            <w:jc w:val="center"/>
          </w:pPr>
          <w:r w:rsidRPr="002E3FF1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55B99" w:rsidRPr="00B40E8E" w:rsidRDefault="00155B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Tecnologías de la Información, Planeación y Estadística </w:t>
          </w:r>
        </w:p>
      </w:tc>
      <w:tc>
        <w:tcPr>
          <w:tcW w:w="4486" w:type="dxa"/>
          <w:shd w:val="clear" w:color="auto" w:fill="auto"/>
          <w:vAlign w:val="center"/>
        </w:tcPr>
        <w:p w:rsidR="00155B99" w:rsidRDefault="00155B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5B99" w:rsidRPr="002001CD" w:rsidRDefault="00155B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66" w:rsidRDefault="00B40B66" w:rsidP="00076FA0">
      <w:pPr>
        <w:spacing w:after="0" w:line="240" w:lineRule="auto"/>
      </w:pPr>
      <w:r>
        <w:separator/>
      </w:r>
    </w:p>
  </w:footnote>
  <w:footnote w:type="continuationSeparator" w:id="0">
    <w:p w:rsidR="00B40B66" w:rsidRDefault="00B40B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7D8D">
    <w:pPr>
      <w:pStyle w:val="Encabezado"/>
    </w:pPr>
    <w:r>
      <w:rPr>
        <w:noProof/>
        <w:lang w:val="es-ES" w:eastAsia="es-ES"/>
      </w:rPr>
      <w:drawing>
        <wp:inline distT="0" distB="0" distL="0" distR="0" wp14:anchorId="42305538" wp14:editId="53420A21">
          <wp:extent cx="11209020" cy="97536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0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55B99"/>
    <w:rsid w:val="00402BAA"/>
    <w:rsid w:val="00471AA3"/>
    <w:rsid w:val="005D62ED"/>
    <w:rsid w:val="006C4F27"/>
    <w:rsid w:val="006F0C59"/>
    <w:rsid w:val="008E5CFF"/>
    <w:rsid w:val="008F7D8D"/>
    <w:rsid w:val="009978D8"/>
    <w:rsid w:val="00A167E9"/>
    <w:rsid w:val="00A5125B"/>
    <w:rsid w:val="00B40B66"/>
    <w:rsid w:val="00C53209"/>
    <w:rsid w:val="00CB5294"/>
    <w:rsid w:val="00ED7381"/>
    <w:rsid w:val="00F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68368-496E-4BEB-ADA7-7EECECF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2016-09-09T17:11:00Z</cp:lastPrinted>
  <dcterms:created xsi:type="dcterms:W3CDTF">2017-10-31T18:04:00Z</dcterms:created>
  <dcterms:modified xsi:type="dcterms:W3CDTF">2017-10-31T18:06:00Z</dcterms:modified>
</cp:coreProperties>
</file>