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FD" w:rsidRPr="007904FD" w:rsidRDefault="007904FD" w:rsidP="007904FD">
      <w:pPr>
        <w:spacing w:after="101" w:line="240" w:lineRule="auto"/>
        <w:jc w:val="center"/>
        <w:rPr>
          <w:rFonts w:ascii="Times New Roman" w:eastAsia="Times New Roman" w:hAnsi="Times New Roman" w:cs="Times New Roman"/>
          <w:color w:val="000000"/>
          <w:sz w:val="32"/>
          <w:szCs w:val="32"/>
          <w:lang w:eastAsia="es-MX"/>
        </w:rPr>
      </w:pPr>
      <w:r w:rsidRPr="007904FD">
        <w:rPr>
          <w:rFonts w:ascii="Arial" w:eastAsia="Times New Roman" w:hAnsi="Arial" w:cs="Arial"/>
          <w:b/>
          <w:bCs/>
          <w:color w:val="000000"/>
          <w:sz w:val="32"/>
          <w:szCs w:val="32"/>
          <w:lang w:eastAsia="es-MX"/>
        </w:rPr>
        <w:t>Padróndeproveedoresycontratistasde</w:t>
      </w:r>
      <w:r w:rsidR="00A03927">
        <w:rPr>
          <w:rFonts w:ascii="Arial" w:eastAsia="Times New Roman" w:hAnsi="Arial" w:cs="Arial"/>
          <w:b/>
          <w:bCs/>
          <w:color w:val="000000"/>
          <w:sz w:val="32"/>
          <w:szCs w:val="32"/>
          <w:lang w:eastAsia="es-MX"/>
        </w:rPr>
        <w:t xml:space="preserve"> la </w:t>
      </w:r>
      <w:r w:rsidR="00843320">
        <w:rPr>
          <w:rFonts w:ascii="Arial" w:eastAsia="Times New Roman" w:hAnsi="Arial" w:cs="Arial"/>
          <w:b/>
          <w:bCs/>
          <w:color w:val="000000"/>
          <w:sz w:val="32"/>
          <w:szCs w:val="32"/>
          <w:lang w:eastAsia="es-MX"/>
        </w:rPr>
        <w:t>Procuraduría General de Justicia del Estado</w:t>
      </w:r>
      <w:r w:rsidR="00A03927">
        <w:rPr>
          <w:rFonts w:ascii="Arial" w:eastAsia="Times New Roman" w:hAnsi="Arial" w:cs="Arial"/>
          <w:b/>
          <w:bCs/>
          <w:color w:val="000000"/>
          <w:sz w:val="32"/>
          <w:szCs w:val="32"/>
          <w:lang w:eastAsia="es-MX"/>
        </w:rPr>
        <w:t xml:space="preserve"> de Michoacán de Ocampo </w:t>
      </w:r>
    </w:p>
    <w:p w:rsidR="00ED1F36" w:rsidRDefault="00ED1F36" w:rsidP="007904FD">
      <w:pPr>
        <w:spacing w:after="40" w:line="240" w:lineRule="auto"/>
        <w:jc w:val="both"/>
        <w:rPr>
          <w:rFonts w:ascii="Arial" w:eastAsia="Times New Roman" w:hAnsi="Arial" w:cs="Arial"/>
          <w:color w:val="000000"/>
          <w:sz w:val="20"/>
          <w:szCs w:val="20"/>
          <w:lang w:eastAsia="es-MX"/>
        </w:rPr>
      </w:pPr>
    </w:p>
    <w:p w:rsidR="00ED1F36" w:rsidRDefault="00ED1F36" w:rsidP="007904FD">
      <w:pPr>
        <w:spacing w:after="40" w:line="240" w:lineRule="auto"/>
        <w:jc w:val="both"/>
        <w:rPr>
          <w:rFonts w:ascii="Arial" w:eastAsia="Times New Roman" w:hAnsi="Arial" w:cs="Arial"/>
          <w:color w:val="000000"/>
          <w:sz w:val="20"/>
          <w:szCs w:val="20"/>
          <w:lang w:eastAsia="es-MX"/>
        </w:rPr>
      </w:pPr>
    </w:p>
    <w:tbl>
      <w:tblPr>
        <w:tblW w:w="13231" w:type="dxa"/>
        <w:tblLook w:val="04A0"/>
      </w:tblPr>
      <w:tblGrid>
        <w:gridCol w:w="7017"/>
        <w:gridCol w:w="6214"/>
      </w:tblGrid>
      <w:tr w:rsidR="0058052D" w:rsidTr="007D5D46">
        <w:trPr>
          <w:trHeight w:val="1442"/>
        </w:trPr>
        <w:tc>
          <w:tcPr>
            <w:tcW w:w="70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8052D" w:rsidRDefault="0058052D" w:rsidP="007D5D46">
            <w:pPr>
              <w:spacing w:after="101" w:line="240" w:lineRule="auto"/>
              <w:jc w:val="center"/>
              <w:rPr>
                <w:rFonts w:ascii="Arial" w:eastAsia="Times New Roman" w:hAnsi="Arial" w:cs="Arial"/>
                <w:color w:val="000000"/>
                <w:sz w:val="20"/>
                <w:szCs w:val="20"/>
              </w:rPr>
            </w:pPr>
          </w:p>
          <w:p w:rsidR="0058052D" w:rsidRDefault="0058052D" w:rsidP="007D5D46">
            <w:pPr>
              <w:spacing w:after="101" w:line="240" w:lineRule="auto"/>
              <w:jc w:val="center"/>
              <w:rPr>
                <w:rFonts w:ascii="Times New Roman" w:eastAsia="Times New Roman" w:hAnsi="Times New Roman" w:cs="Times New Roman"/>
                <w:color w:val="000000"/>
                <w:sz w:val="20"/>
                <w:szCs w:val="20"/>
              </w:rPr>
            </w:pPr>
            <w:r>
              <w:rPr>
                <w:rFonts w:ascii="Arial" w:eastAsia="Times New Roman" w:hAnsi="Arial" w:cs="Arial"/>
                <w:i/>
                <w:iCs/>
                <w:color w:val="000000"/>
                <w:sz w:val="20"/>
                <w:szCs w:val="20"/>
              </w:rPr>
              <w:t>"La publicación y actualización de la</w:t>
            </w:r>
            <w:r>
              <w:rPr>
                <w:rFonts w:ascii="Times New Roman" w:eastAsia="Times New Roman" w:hAnsi="Times New Roman" w:cs="Times New Roman"/>
                <w:color w:val="000000"/>
                <w:sz w:val="20"/>
                <w:szCs w:val="20"/>
              </w:rPr>
              <w:br/>
            </w:r>
            <w:r>
              <w:rPr>
                <w:rFonts w:ascii="Arial" w:eastAsia="Times New Roman" w:hAnsi="Arial" w:cs="Arial"/>
                <w:i/>
                <w:iCs/>
                <w:color w:val="000000"/>
                <w:sz w:val="20"/>
                <w:szCs w:val="20"/>
              </w:rPr>
              <w:t>información referente al padrón de proveedores está a cargo del Comité de Adquisiciones del Poder Ejecutivo "</w:t>
            </w:r>
          </w:p>
        </w:tc>
        <w:tc>
          <w:tcPr>
            <w:tcW w:w="6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52D" w:rsidRDefault="0058052D" w:rsidP="007D5D46">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Hipervínculo al sitio de Internet:</w:t>
            </w:r>
          </w:p>
          <w:p w:rsidR="0058052D" w:rsidRDefault="0058052D" w:rsidP="007D5D46">
            <w:pPr>
              <w:spacing w:after="101" w:line="240" w:lineRule="auto"/>
              <w:jc w:val="center"/>
              <w:rPr>
                <w:rFonts w:ascii="Arial" w:eastAsia="Times New Roman" w:hAnsi="Arial" w:cs="Arial"/>
                <w:color w:val="000000"/>
                <w:sz w:val="20"/>
                <w:szCs w:val="20"/>
              </w:rPr>
            </w:pPr>
          </w:p>
          <w:p w:rsidR="0058052D" w:rsidRPr="00D62FC1" w:rsidRDefault="0058052D" w:rsidP="007D5D46">
            <w:pPr>
              <w:jc w:val="center"/>
              <w:rPr>
                <w:rFonts w:ascii="Arial Narrow" w:hAnsi="Arial Narrow" w:cs="Calibri"/>
                <w:b/>
                <w:color w:val="0000FF"/>
                <w:sz w:val="18"/>
                <w:szCs w:val="18"/>
                <w:u w:val="single"/>
              </w:rPr>
            </w:pPr>
            <w:hyperlink r:id="rId7" w:history="1">
              <w:r w:rsidRPr="00D62FC1">
                <w:rPr>
                  <w:rStyle w:val="Hipervnculo"/>
                  <w:rFonts w:ascii="Arial Narrow" w:hAnsi="Arial Narrow" w:cs="Calibri"/>
                  <w:b/>
                  <w:sz w:val="18"/>
                  <w:szCs w:val="18"/>
                </w:rPr>
                <w:t xml:space="preserve">http://laipdocs.michoacan.gob.mx/?wpfb_dl=15510  </w:t>
              </w:r>
            </w:hyperlink>
          </w:p>
          <w:p w:rsidR="0058052D" w:rsidRDefault="0058052D" w:rsidP="007D5D46">
            <w:pPr>
              <w:spacing w:after="101" w:line="240" w:lineRule="auto"/>
              <w:jc w:val="center"/>
              <w:rPr>
                <w:rFonts w:ascii="Times New Roman" w:eastAsia="Times New Roman" w:hAnsi="Times New Roman" w:cs="Times New Roman"/>
                <w:color w:val="000000"/>
                <w:sz w:val="20"/>
                <w:szCs w:val="20"/>
              </w:rPr>
            </w:pPr>
          </w:p>
        </w:tc>
      </w:tr>
    </w:tbl>
    <w:p w:rsidR="007904FD" w:rsidRPr="00ED1F36" w:rsidRDefault="007904FD" w:rsidP="007904FD">
      <w:pPr>
        <w:spacing w:after="40" w:line="240" w:lineRule="auto"/>
        <w:jc w:val="both"/>
        <w:rPr>
          <w:rFonts w:ascii="Arial" w:eastAsia="Times New Roman" w:hAnsi="Arial" w:cs="Arial"/>
          <w:color w:val="000000"/>
          <w:sz w:val="20"/>
          <w:szCs w:val="20"/>
          <w:lang w:eastAsia="es-MX"/>
        </w:rPr>
      </w:pPr>
    </w:p>
    <w:p w:rsidR="007904FD" w:rsidRDefault="007904FD" w:rsidP="007904FD">
      <w:pPr>
        <w:spacing w:after="40" w:line="240" w:lineRule="auto"/>
        <w:jc w:val="both"/>
        <w:rPr>
          <w:rFonts w:ascii="Arial" w:eastAsia="Times New Roman" w:hAnsi="Arial" w:cs="Arial"/>
          <w:color w:val="000000"/>
          <w:sz w:val="20"/>
          <w:szCs w:val="20"/>
          <w:lang w:eastAsia="es-MX"/>
        </w:rPr>
      </w:pPr>
    </w:p>
    <w:p w:rsidR="00ED1F36" w:rsidRDefault="00ED1F36" w:rsidP="007904FD">
      <w:pPr>
        <w:spacing w:after="40" w:line="240" w:lineRule="auto"/>
        <w:jc w:val="both"/>
        <w:rPr>
          <w:rFonts w:ascii="Arial" w:eastAsia="Times New Roman" w:hAnsi="Arial" w:cs="Arial"/>
          <w:color w:val="000000"/>
          <w:sz w:val="20"/>
          <w:szCs w:val="20"/>
          <w:lang w:eastAsia="es-MX"/>
        </w:rPr>
      </w:pPr>
    </w:p>
    <w:tbl>
      <w:tblPr>
        <w:tblW w:w="13231" w:type="dxa"/>
        <w:tblLook w:val="04A0"/>
      </w:tblPr>
      <w:tblGrid>
        <w:gridCol w:w="7017"/>
        <w:gridCol w:w="6214"/>
      </w:tblGrid>
      <w:tr w:rsidR="0058052D" w:rsidTr="007D5D46">
        <w:trPr>
          <w:trHeight w:val="1623"/>
        </w:trPr>
        <w:tc>
          <w:tcPr>
            <w:tcW w:w="70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8052D" w:rsidRDefault="0058052D" w:rsidP="007D5D46">
            <w:pPr>
              <w:spacing w:after="101" w:line="240" w:lineRule="auto"/>
              <w:jc w:val="center"/>
              <w:rPr>
                <w:rFonts w:ascii="Arial" w:eastAsia="Times New Roman" w:hAnsi="Arial" w:cs="Arial"/>
                <w:color w:val="000000"/>
                <w:sz w:val="20"/>
                <w:szCs w:val="20"/>
              </w:rPr>
            </w:pPr>
          </w:p>
          <w:p w:rsidR="0058052D" w:rsidRDefault="0058052D" w:rsidP="007D5D46">
            <w:pPr>
              <w:spacing w:after="101" w:line="240" w:lineRule="auto"/>
              <w:jc w:val="center"/>
              <w:rPr>
                <w:rFonts w:ascii="Times New Roman" w:eastAsia="Times New Roman" w:hAnsi="Times New Roman" w:cs="Times New Roman"/>
                <w:color w:val="000000"/>
                <w:sz w:val="20"/>
                <w:szCs w:val="20"/>
              </w:rPr>
            </w:pPr>
            <w:r>
              <w:rPr>
                <w:rFonts w:ascii="Arial" w:eastAsia="Times New Roman" w:hAnsi="Arial" w:cs="Arial"/>
                <w:i/>
                <w:iCs/>
                <w:color w:val="000000"/>
                <w:sz w:val="20"/>
                <w:szCs w:val="20"/>
              </w:rPr>
              <w:t>"La publicación y actualización de la</w:t>
            </w:r>
            <w:r>
              <w:rPr>
                <w:rFonts w:ascii="Times New Roman" w:eastAsia="Times New Roman" w:hAnsi="Times New Roman" w:cs="Times New Roman"/>
                <w:color w:val="000000"/>
                <w:sz w:val="20"/>
                <w:szCs w:val="20"/>
              </w:rPr>
              <w:br/>
            </w:r>
            <w:r>
              <w:rPr>
                <w:rFonts w:ascii="Arial" w:eastAsia="Times New Roman" w:hAnsi="Arial" w:cs="Arial"/>
                <w:i/>
                <w:iCs/>
                <w:color w:val="000000"/>
                <w:sz w:val="20"/>
                <w:szCs w:val="20"/>
              </w:rPr>
              <w:t>información está a cargo de la Secretaría de Comunicaciones y Obras Públicas del Estado de Michoacán"</w:t>
            </w:r>
          </w:p>
        </w:tc>
        <w:tc>
          <w:tcPr>
            <w:tcW w:w="6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52D" w:rsidRDefault="0058052D" w:rsidP="007D5D46">
            <w:pPr>
              <w:spacing w:after="101" w:line="240" w:lineRule="auto"/>
              <w:jc w:val="center"/>
              <w:rPr>
                <w:rFonts w:ascii="Arial" w:hAnsi="Arial" w:cs="Arial"/>
                <w:sz w:val="20"/>
                <w:szCs w:val="20"/>
              </w:rPr>
            </w:pPr>
            <w:r>
              <w:rPr>
                <w:rFonts w:ascii="Arial" w:eastAsia="Times New Roman" w:hAnsi="Arial" w:cs="Arial"/>
                <w:color w:val="000000"/>
                <w:sz w:val="20"/>
                <w:szCs w:val="20"/>
              </w:rPr>
              <w:t>Hipervínculo al sitio de Internet:</w:t>
            </w:r>
            <w:r>
              <w:rPr>
                <w:rFonts w:ascii="Times New Roman" w:eastAsia="Times New Roman" w:hAnsi="Times New Roman" w:cs="Times New Roman"/>
                <w:color w:val="000000"/>
                <w:sz w:val="20"/>
                <w:szCs w:val="20"/>
              </w:rPr>
              <w:br/>
            </w:r>
          </w:p>
          <w:p w:rsidR="0058052D" w:rsidRPr="00D62FC1" w:rsidRDefault="0058052D" w:rsidP="007D5D46">
            <w:pPr>
              <w:jc w:val="center"/>
              <w:rPr>
                <w:rFonts w:ascii="Arial Narrow" w:hAnsi="Arial Narrow" w:cs="Calibri"/>
                <w:b/>
                <w:color w:val="0000FF"/>
                <w:sz w:val="18"/>
                <w:szCs w:val="18"/>
                <w:u w:val="single"/>
              </w:rPr>
            </w:pPr>
            <w:hyperlink r:id="rId8" w:history="1">
              <w:r w:rsidRPr="00D62FC1">
                <w:rPr>
                  <w:rStyle w:val="Hipervnculo"/>
                  <w:rFonts w:ascii="Arial Narrow" w:hAnsi="Arial Narrow" w:cs="Calibri"/>
                  <w:b/>
                  <w:sz w:val="18"/>
                  <w:szCs w:val="18"/>
                </w:rPr>
                <w:t>http://laipdocs.michoacan.gob.mx/?wpfb_dl=9840</w:t>
              </w:r>
            </w:hyperlink>
          </w:p>
          <w:p w:rsidR="0058052D" w:rsidRDefault="0058052D" w:rsidP="007D5D46">
            <w:pPr>
              <w:spacing w:after="0" w:line="240" w:lineRule="auto"/>
              <w:rPr>
                <w:rFonts w:ascii="Arial" w:hAnsi="Arial" w:cs="Arial"/>
                <w:sz w:val="20"/>
                <w:szCs w:val="20"/>
              </w:rPr>
            </w:pPr>
          </w:p>
        </w:tc>
      </w:tr>
    </w:tbl>
    <w:p w:rsidR="00ED1F36" w:rsidRDefault="00ED1F36" w:rsidP="007904FD">
      <w:pPr>
        <w:spacing w:after="40" w:line="240" w:lineRule="auto"/>
        <w:jc w:val="both"/>
        <w:rPr>
          <w:rFonts w:ascii="Arial" w:eastAsia="Times New Roman" w:hAnsi="Arial" w:cs="Arial"/>
          <w:color w:val="000000"/>
          <w:sz w:val="20"/>
          <w:szCs w:val="20"/>
          <w:lang w:eastAsia="es-MX"/>
        </w:rPr>
      </w:pPr>
    </w:p>
    <w:p w:rsidR="00ED1F36" w:rsidRDefault="00ED1F36">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br w:type="page"/>
      </w:r>
      <w:bookmarkStart w:id="0" w:name="_GoBack"/>
      <w:bookmarkEnd w:id="0"/>
    </w:p>
    <w:p w:rsidR="00ED1F36" w:rsidRPr="00ED1F36" w:rsidRDefault="00ED1F36" w:rsidP="007904FD">
      <w:pPr>
        <w:spacing w:after="40" w:line="240" w:lineRule="auto"/>
        <w:jc w:val="both"/>
        <w:rPr>
          <w:rFonts w:ascii="Arial" w:eastAsia="Times New Roman" w:hAnsi="Arial" w:cs="Arial"/>
          <w:color w:val="000000"/>
          <w:sz w:val="20"/>
          <w:szCs w:val="20"/>
          <w:lang w:eastAsia="es-MX"/>
        </w:rPr>
      </w:pPr>
    </w:p>
    <w:tbl>
      <w:tblPr>
        <w:tblW w:w="13616" w:type="dxa"/>
        <w:tblCellMar>
          <w:top w:w="15" w:type="dxa"/>
          <w:left w:w="15" w:type="dxa"/>
          <w:bottom w:w="15" w:type="dxa"/>
          <w:right w:w="15" w:type="dxa"/>
        </w:tblCellMar>
        <w:tblLook w:val="04A0"/>
      </w:tblPr>
      <w:tblGrid>
        <w:gridCol w:w="1255"/>
        <w:gridCol w:w="1632"/>
        <w:gridCol w:w="1298"/>
        <w:gridCol w:w="1952"/>
        <w:gridCol w:w="1936"/>
        <w:gridCol w:w="1958"/>
        <w:gridCol w:w="1648"/>
        <w:gridCol w:w="1937"/>
      </w:tblGrid>
      <w:tr w:rsidR="007904FD" w:rsidRPr="00ED1F36" w:rsidTr="00ED1F36">
        <w:trPr>
          <w:trHeight w:val="356"/>
        </w:trPr>
        <w:tc>
          <w:tcPr>
            <w:tcW w:w="13616" w:type="dxa"/>
            <w:gridSpan w:val="8"/>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divId w:val="575669085"/>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Domicilio fiscal de la empresa</w:t>
            </w:r>
          </w:p>
        </w:tc>
      </w:tr>
      <w:tr w:rsidR="007904FD" w:rsidRPr="00ED1F36" w:rsidTr="00ED1F36">
        <w:trPr>
          <w:trHeight w:val="833"/>
        </w:trPr>
        <w:tc>
          <w:tcPr>
            <w:tcW w:w="125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Tipo de</w:t>
            </w:r>
            <w:r w:rsidRPr="00ED1F36">
              <w:rPr>
                <w:rFonts w:ascii="Arial" w:eastAsia="Times New Roman" w:hAnsi="Arial" w:cs="Arial"/>
                <w:b/>
                <w:color w:val="000000"/>
                <w:sz w:val="20"/>
                <w:szCs w:val="20"/>
                <w:lang w:eastAsia="es-MX"/>
              </w:rPr>
              <w:br/>
              <w:t>vialidad</w:t>
            </w:r>
          </w:p>
        </w:tc>
        <w:tc>
          <w:tcPr>
            <w:tcW w:w="163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4569E8" w:rsidP="007904FD">
            <w:pPr>
              <w:spacing w:after="40" w:line="240" w:lineRule="auto"/>
              <w:jc w:val="center"/>
              <w:rPr>
                <w:rFonts w:ascii="Arial" w:eastAsia="Times New Roman" w:hAnsi="Arial" w:cs="Arial"/>
                <w:b/>
                <w:color w:val="000000"/>
                <w:sz w:val="20"/>
                <w:szCs w:val="20"/>
                <w:lang w:eastAsia="es-MX"/>
              </w:rPr>
            </w:pPr>
            <w:r w:rsidRPr="004569E8">
              <w:rPr>
                <w:rFonts w:ascii="Arial" w:eastAsia="Times New Roman" w:hAnsi="Arial" w:cs="Arial"/>
                <w:noProof/>
                <w:color w:val="000000"/>
                <w:sz w:val="20"/>
                <w:szCs w:val="20"/>
                <w:lang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53.7pt;margin-top:-.25pt;width:412.2pt;height:4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">
                  <v:textbox>
                    <w:txbxContent>
                      <w:p w:rsidR="00ED1F36" w:rsidRDefault="00ED1F36" w:rsidP="00ED1F36">
                        <w:pPr>
                          <w:spacing w:after="40" w:line="240" w:lineRule="auto"/>
                          <w:jc w:val="both"/>
                        </w:pPr>
                        <w:r w:rsidRPr="00ED1F36">
                          <w:rPr>
                            <w:rFonts w:ascii="Arial" w:eastAsia="Times New Roman" w:hAnsi="Arial" w:cs="Arial"/>
                            <w:color w:val="000000"/>
                            <w:sz w:val="20"/>
                            <w:szCs w:val="20"/>
                            <w:lang w:eastAsia="es-MX"/>
                          </w:rPr>
                          <w:t>Esta información obra en poder del Comité de Adquisiciones del Poder Ejecutivo, ya que es ahí donde presentan la documentación para darse de alta en el padrón de proveedores de Gobierno del Estado.</w:t>
                        </w:r>
                      </w:p>
                    </w:txbxContent>
                  </v:textbox>
                </v:shape>
              </w:pict>
            </w:r>
            <w:r w:rsidR="007904FD" w:rsidRPr="00ED1F36">
              <w:rPr>
                <w:rFonts w:ascii="Arial" w:eastAsia="Times New Roman" w:hAnsi="Arial" w:cs="Arial"/>
                <w:b/>
                <w:color w:val="000000"/>
                <w:sz w:val="20"/>
                <w:szCs w:val="20"/>
                <w:lang w:eastAsia="es-MX"/>
              </w:rPr>
              <w:t>Nombre de</w:t>
            </w:r>
            <w:r w:rsidR="007904FD" w:rsidRPr="00ED1F36">
              <w:rPr>
                <w:rFonts w:ascii="Arial" w:eastAsia="Times New Roman" w:hAnsi="Arial" w:cs="Arial"/>
                <w:b/>
                <w:color w:val="000000"/>
                <w:sz w:val="20"/>
                <w:szCs w:val="20"/>
                <w:lang w:eastAsia="es-MX"/>
              </w:rPr>
              <w:br/>
              <w:t>vialidad</w:t>
            </w:r>
          </w:p>
        </w:tc>
        <w:tc>
          <w:tcPr>
            <w:tcW w:w="129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Número</w:t>
            </w:r>
            <w:r w:rsidRPr="00ED1F36">
              <w:rPr>
                <w:rFonts w:ascii="Arial" w:eastAsia="Times New Roman" w:hAnsi="Arial" w:cs="Arial"/>
                <w:b/>
                <w:color w:val="000000"/>
                <w:sz w:val="20"/>
                <w:szCs w:val="20"/>
                <w:lang w:eastAsia="es-MX"/>
              </w:rPr>
              <w:br/>
              <w:t>exterior</w:t>
            </w:r>
          </w:p>
        </w:tc>
        <w:tc>
          <w:tcPr>
            <w:tcW w:w="195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Número</w:t>
            </w:r>
            <w:r w:rsidRPr="00ED1F36">
              <w:rPr>
                <w:rFonts w:ascii="Arial" w:eastAsia="Times New Roman" w:hAnsi="Arial" w:cs="Arial"/>
                <w:b/>
                <w:color w:val="000000"/>
                <w:sz w:val="20"/>
                <w:szCs w:val="20"/>
                <w:lang w:eastAsia="es-MX"/>
              </w:rPr>
              <w:br/>
              <w:t>interior, en su</w:t>
            </w:r>
            <w:r w:rsidRPr="00ED1F36">
              <w:rPr>
                <w:rFonts w:ascii="Arial" w:eastAsia="Times New Roman" w:hAnsi="Arial" w:cs="Arial"/>
                <w:b/>
                <w:color w:val="000000"/>
                <w:sz w:val="20"/>
                <w:szCs w:val="20"/>
                <w:lang w:eastAsia="es-MX"/>
              </w:rPr>
              <w:br/>
              <w:t>caso</w:t>
            </w:r>
          </w:p>
        </w:tc>
        <w:tc>
          <w:tcPr>
            <w:tcW w:w="193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Tipo de</w:t>
            </w:r>
            <w:r w:rsidRPr="00ED1F36">
              <w:rPr>
                <w:rFonts w:ascii="Arial" w:eastAsia="Times New Roman" w:hAnsi="Arial" w:cs="Arial"/>
                <w:b/>
                <w:color w:val="000000"/>
                <w:sz w:val="20"/>
                <w:szCs w:val="20"/>
                <w:lang w:eastAsia="es-MX"/>
              </w:rPr>
              <w:br/>
              <w:t>asentamiento</w:t>
            </w:r>
          </w:p>
        </w:tc>
        <w:tc>
          <w:tcPr>
            <w:tcW w:w="195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Nombre del</w:t>
            </w:r>
            <w:r w:rsidRPr="00ED1F36">
              <w:rPr>
                <w:rFonts w:ascii="Arial" w:eastAsia="Times New Roman" w:hAnsi="Arial" w:cs="Arial"/>
                <w:b/>
                <w:color w:val="000000"/>
                <w:sz w:val="20"/>
                <w:szCs w:val="20"/>
                <w:lang w:eastAsia="es-MX"/>
              </w:rPr>
              <w:br/>
              <w:t>asentamiento</w:t>
            </w:r>
          </w:p>
        </w:tc>
        <w:tc>
          <w:tcPr>
            <w:tcW w:w="164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Clave de la</w:t>
            </w:r>
            <w:r w:rsidRPr="00ED1F36">
              <w:rPr>
                <w:rFonts w:ascii="Arial" w:eastAsia="Times New Roman" w:hAnsi="Arial" w:cs="Arial"/>
                <w:b/>
                <w:color w:val="000000"/>
                <w:sz w:val="20"/>
                <w:szCs w:val="20"/>
                <w:lang w:eastAsia="es-MX"/>
              </w:rPr>
              <w:br/>
              <w:t>localidad</w:t>
            </w:r>
          </w:p>
        </w:tc>
        <w:tc>
          <w:tcPr>
            <w:tcW w:w="193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Nombre de la</w:t>
            </w:r>
            <w:r w:rsidRPr="00ED1F36">
              <w:rPr>
                <w:rFonts w:ascii="Arial" w:eastAsia="Times New Roman" w:hAnsi="Arial" w:cs="Arial"/>
                <w:b/>
                <w:color w:val="000000"/>
                <w:sz w:val="20"/>
                <w:szCs w:val="20"/>
                <w:lang w:eastAsia="es-MX"/>
              </w:rPr>
              <w:br/>
              <w:t>localidad</w:t>
            </w:r>
          </w:p>
        </w:tc>
      </w:tr>
      <w:tr w:rsidR="007904FD" w:rsidRPr="00ED1F36" w:rsidTr="007904FD">
        <w:trPr>
          <w:trHeight w:val="339"/>
        </w:trPr>
        <w:tc>
          <w:tcPr>
            <w:tcW w:w="1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6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r>
      <w:tr w:rsidR="007904FD" w:rsidRPr="00ED1F36" w:rsidTr="007904FD">
        <w:trPr>
          <w:trHeight w:val="356"/>
        </w:trPr>
        <w:tc>
          <w:tcPr>
            <w:tcW w:w="1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6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r>
    </w:tbl>
    <w:p w:rsidR="007904FD" w:rsidRDefault="007904FD" w:rsidP="007904FD">
      <w:pPr>
        <w:spacing w:after="40" w:line="240" w:lineRule="auto"/>
        <w:jc w:val="both"/>
        <w:rPr>
          <w:rFonts w:ascii="Arial" w:eastAsia="Times New Roman" w:hAnsi="Arial" w:cs="Arial"/>
          <w:color w:val="000000"/>
          <w:sz w:val="20"/>
          <w:szCs w:val="20"/>
          <w:lang w:eastAsia="es-MX"/>
        </w:rPr>
      </w:pPr>
    </w:p>
    <w:p w:rsidR="00ED1F36" w:rsidRDefault="00ED1F36" w:rsidP="007904FD">
      <w:pPr>
        <w:spacing w:after="40" w:line="240" w:lineRule="auto"/>
        <w:jc w:val="both"/>
        <w:rPr>
          <w:rFonts w:ascii="Arial" w:eastAsia="Times New Roman" w:hAnsi="Arial" w:cs="Arial"/>
          <w:color w:val="000000"/>
          <w:sz w:val="20"/>
          <w:szCs w:val="20"/>
          <w:lang w:eastAsia="es-MX"/>
        </w:rPr>
      </w:pPr>
    </w:p>
    <w:p w:rsidR="00ED1F36" w:rsidRDefault="00ED1F36" w:rsidP="007904FD">
      <w:pPr>
        <w:spacing w:after="40" w:line="240" w:lineRule="auto"/>
        <w:jc w:val="both"/>
        <w:rPr>
          <w:rFonts w:ascii="Arial" w:eastAsia="Times New Roman" w:hAnsi="Arial" w:cs="Arial"/>
          <w:color w:val="000000"/>
          <w:sz w:val="20"/>
          <w:szCs w:val="20"/>
          <w:lang w:eastAsia="es-MX"/>
        </w:rPr>
      </w:pPr>
    </w:p>
    <w:p w:rsidR="00ED1F36" w:rsidRDefault="00ED1F36" w:rsidP="007904FD">
      <w:pPr>
        <w:spacing w:after="40" w:line="240" w:lineRule="auto"/>
        <w:jc w:val="both"/>
        <w:rPr>
          <w:rFonts w:ascii="Arial" w:eastAsia="Times New Roman" w:hAnsi="Arial" w:cs="Arial"/>
          <w:color w:val="000000"/>
          <w:sz w:val="20"/>
          <w:szCs w:val="20"/>
          <w:lang w:eastAsia="es-MX"/>
        </w:rPr>
      </w:pPr>
    </w:p>
    <w:p w:rsidR="00ED1F36" w:rsidRDefault="00ED1F36" w:rsidP="007904FD">
      <w:pPr>
        <w:spacing w:after="40" w:line="240" w:lineRule="auto"/>
        <w:jc w:val="both"/>
        <w:rPr>
          <w:rFonts w:ascii="Arial" w:eastAsia="Times New Roman" w:hAnsi="Arial" w:cs="Arial"/>
          <w:color w:val="000000"/>
          <w:sz w:val="20"/>
          <w:szCs w:val="20"/>
          <w:lang w:eastAsia="es-MX"/>
        </w:rPr>
      </w:pPr>
    </w:p>
    <w:p w:rsidR="00ED1F36" w:rsidRPr="00ED1F36" w:rsidRDefault="00ED1F36" w:rsidP="007904FD">
      <w:pPr>
        <w:spacing w:after="40" w:line="240" w:lineRule="auto"/>
        <w:jc w:val="both"/>
        <w:rPr>
          <w:rFonts w:ascii="Arial" w:eastAsia="Times New Roman" w:hAnsi="Arial" w:cs="Arial"/>
          <w:color w:val="000000"/>
          <w:sz w:val="20"/>
          <w:szCs w:val="20"/>
          <w:lang w:eastAsia="es-MX"/>
        </w:rPr>
      </w:pPr>
    </w:p>
    <w:tbl>
      <w:tblPr>
        <w:tblW w:w="13655" w:type="dxa"/>
        <w:tblCellMar>
          <w:top w:w="15" w:type="dxa"/>
          <w:left w:w="15" w:type="dxa"/>
          <w:bottom w:w="15" w:type="dxa"/>
          <w:right w:w="15" w:type="dxa"/>
        </w:tblCellMar>
        <w:tblLook w:val="04A0"/>
      </w:tblPr>
      <w:tblGrid>
        <w:gridCol w:w="1241"/>
        <w:gridCol w:w="1478"/>
        <w:gridCol w:w="1437"/>
        <w:gridCol w:w="1423"/>
        <w:gridCol w:w="976"/>
        <w:gridCol w:w="1636"/>
        <w:gridCol w:w="1253"/>
        <w:gridCol w:w="1421"/>
        <w:gridCol w:w="1395"/>
        <w:gridCol w:w="1395"/>
      </w:tblGrid>
      <w:tr w:rsidR="007904FD" w:rsidRPr="00ED1F36" w:rsidTr="00ED1F36">
        <w:trPr>
          <w:trHeight w:val="575"/>
        </w:trPr>
        <w:tc>
          <w:tcPr>
            <w:tcW w:w="6555" w:type="dxa"/>
            <w:gridSpan w:val="5"/>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Domicilio fiscal de la empresa</w:t>
            </w:r>
          </w:p>
        </w:tc>
        <w:tc>
          <w:tcPr>
            <w:tcW w:w="4310" w:type="dxa"/>
            <w:gridSpan w:val="3"/>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Nombre del representante legal de la</w:t>
            </w:r>
            <w:r w:rsidRPr="00ED1F36">
              <w:rPr>
                <w:rFonts w:ascii="Arial" w:eastAsia="Times New Roman" w:hAnsi="Arial" w:cs="Arial"/>
                <w:b/>
                <w:color w:val="000000"/>
                <w:sz w:val="20"/>
                <w:szCs w:val="20"/>
                <w:lang w:eastAsia="es-MX"/>
              </w:rPr>
              <w:br/>
              <w:t>empresa</w:t>
            </w:r>
          </w:p>
        </w:tc>
        <w:tc>
          <w:tcPr>
            <w:tcW w:w="2790" w:type="dxa"/>
            <w:gridSpan w:val="2"/>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Datos de contacto</w:t>
            </w:r>
          </w:p>
        </w:tc>
      </w:tr>
      <w:tr w:rsidR="007904FD" w:rsidRPr="00ED1F36" w:rsidTr="00ED1F36">
        <w:trPr>
          <w:trHeight w:val="795"/>
        </w:trPr>
        <w:tc>
          <w:tcPr>
            <w:tcW w:w="124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Clave del</w:t>
            </w:r>
            <w:r w:rsidRPr="00ED1F36">
              <w:rPr>
                <w:rFonts w:ascii="Arial" w:eastAsia="Times New Roman" w:hAnsi="Arial" w:cs="Arial"/>
                <w:b/>
                <w:color w:val="000000"/>
                <w:sz w:val="20"/>
                <w:szCs w:val="20"/>
                <w:lang w:eastAsia="es-MX"/>
              </w:rPr>
              <w:br/>
              <w:t>municipio</w:t>
            </w:r>
          </w:p>
        </w:tc>
        <w:tc>
          <w:tcPr>
            <w:tcW w:w="147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4569E8" w:rsidP="007904FD">
            <w:pPr>
              <w:spacing w:after="40" w:line="240" w:lineRule="auto"/>
              <w:jc w:val="center"/>
              <w:rPr>
                <w:rFonts w:ascii="Arial" w:eastAsia="Times New Roman" w:hAnsi="Arial" w:cs="Arial"/>
                <w:b/>
                <w:color w:val="000000"/>
                <w:sz w:val="20"/>
                <w:szCs w:val="20"/>
                <w:lang w:eastAsia="es-MX"/>
              </w:rPr>
            </w:pPr>
            <w:r w:rsidRPr="004569E8">
              <w:rPr>
                <w:rFonts w:ascii="Arial" w:eastAsia="Times New Roman" w:hAnsi="Arial" w:cs="Arial"/>
                <w:noProof/>
                <w:color w:val="000000"/>
                <w:sz w:val="20"/>
                <w:szCs w:val="20"/>
                <w:lang w:eastAsia="es-MX"/>
              </w:rPr>
              <w:pict>
                <v:shape id="_x0000_s1027" type="#_x0000_t202" style="position:absolute;left:0;text-align:left;margin-left:71.7pt;margin-top:3.2pt;width:412.2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">
                  <v:textbox>
                    <w:txbxContent>
                      <w:p w:rsidR="00ED1F36" w:rsidRDefault="00ED1F36" w:rsidP="00ED1F36">
                        <w:pPr>
                          <w:spacing w:after="40" w:line="240" w:lineRule="auto"/>
                          <w:jc w:val="both"/>
                        </w:pPr>
                        <w:r w:rsidRPr="00ED1F36">
                          <w:rPr>
                            <w:rFonts w:ascii="Arial" w:eastAsia="Times New Roman" w:hAnsi="Arial" w:cs="Arial"/>
                            <w:color w:val="000000"/>
                            <w:sz w:val="20"/>
                            <w:szCs w:val="20"/>
                            <w:lang w:eastAsia="es-MX"/>
                          </w:rPr>
                          <w:t>Esta información obra en poder del Comité de Adquisiciones del Poder Ejecutivo, ya que es ahí donde presentan la documentación para darse de alta en el padrón de proveedores de Gobierno del Estado.</w:t>
                        </w:r>
                      </w:p>
                    </w:txbxContent>
                  </v:textbox>
                </v:shape>
              </w:pict>
            </w:r>
            <w:r w:rsidR="007904FD" w:rsidRPr="00ED1F36">
              <w:rPr>
                <w:rFonts w:ascii="Arial" w:eastAsia="Times New Roman" w:hAnsi="Arial" w:cs="Arial"/>
                <w:b/>
                <w:color w:val="000000"/>
                <w:sz w:val="20"/>
                <w:szCs w:val="20"/>
                <w:lang w:eastAsia="es-MX"/>
              </w:rPr>
              <w:t>Nombre del</w:t>
            </w:r>
            <w:r w:rsidR="007904FD" w:rsidRPr="00ED1F36">
              <w:rPr>
                <w:rFonts w:ascii="Arial" w:eastAsia="Times New Roman" w:hAnsi="Arial" w:cs="Arial"/>
                <w:b/>
                <w:color w:val="000000"/>
                <w:sz w:val="20"/>
                <w:szCs w:val="20"/>
                <w:lang w:eastAsia="es-MX"/>
              </w:rPr>
              <w:br/>
              <w:t>municipio o</w:t>
            </w:r>
            <w:r w:rsidR="007904FD" w:rsidRPr="00ED1F36">
              <w:rPr>
                <w:rFonts w:ascii="Arial" w:eastAsia="Times New Roman" w:hAnsi="Arial" w:cs="Arial"/>
                <w:b/>
                <w:color w:val="000000"/>
                <w:sz w:val="20"/>
                <w:szCs w:val="20"/>
                <w:lang w:eastAsia="es-MX"/>
              </w:rPr>
              <w:br/>
              <w:t>delegación</w:t>
            </w:r>
          </w:p>
        </w:tc>
        <w:tc>
          <w:tcPr>
            <w:tcW w:w="143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Clave de la</w:t>
            </w:r>
            <w:r w:rsidRPr="00ED1F36">
              <w:rPr>
                <w:rFonts w:ascii="Arial" w:eastAsia="Times New Roman" w:hAnsi="Arial" w:cs="Arial"/>
                <w:b/>
                <w:color w:val="000000"/>
                <w:sz w:val="20"/>
                <w:szCs w:val="20"/>
                <w:lang w:eastAsia="es-MX"/>
              </w:rPr>
              <w:br/>
              <w:t>entidad</w:t>
            </w:r>
            <w:r w:rsidRPr="00ED1F36">
              <w:rPr>
                <w:rFonts w:ascii="Arial" w:eastAsia="Times New Roman" w:hAnsi="Arial" w:cs="Arial"/>
                <w:b/>
                <w:color w:val="000000"/>
                <w:sz w:val="20"/>
                <w:szCs w:val="20"/>
                <w:lang w:eastAsia="es-MX"/>
              </w:rPr>
              <w:br/>
              <w:t>federativa</w:t>
            </w:r>
          </w:p>
        </w:tc>
        <w:tc>
          <w:tcPr>
            <w:tcW w:w="142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Nombre de</w:t>
            </w:r>
            <w:r w:rsidRPr="00ED1F36">
              <w:rPr>
                <w:rFonts w:ascii="Arial" w:eastAsia="Times New Roman" w:hAnsi="Arial" w:cs="Arial"/>
                <w:b/>
                <w:color w:val="000000"/>
                <w:sz w:val="20"/>
                <w:szCs w:val="20"/>
                <w:lang w:eastAsia="es-MX"/>
              </w:rPr>
              <w:br/>
              <w:t>la entidad</w:t>
            </w:r>
            <w:r w:rsidRPr="00ED1F36">
              <w:rPr>
                <w:rFonts w:ascii="Arial" w:eastAsia="Times New Roman" w:hAnsi="Arial" w:cs="Arial"/>
                <w:b/>
                <w:color w:val="000000"/>
                <w:sz w:val="20"/>
                <w:szCs w:val="20"/>
                <w:lang w:eastAsia="es-MX"/>
              </w:rPr>
              <w:br/>
              <w:t>federativa</w:t>
            </w:r>
          </w:p>
        </w:tc>
        <w:tc>
          <w:tcPr>
            <w:tcW w:w="97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Código</w:t>
            </w:r>
            <w:r w:rsidRPr="00ED1F36">
              <w:rPr>
                <w:rFonts w:ascii="Arial" w:eastAsia="Times New Roman" w:hAnsi="Arial" w:cs="Arial"/>
                <w:b/>
                <w:color w:val="000000"/>
                <w:sz w:val="20"/>
                <w:szCs w:val="20"/>
                <w:lang w:eastAsia="es-MX"/>
              </w:rPr>
              <w:br/>
              <w:t>postal</w:t>
            </w:r>
          </w:p>
        </w:tc>
        <w:tc>
          <w:tcPr>
            <w:tcW w:w="163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Nombre(s)</w:t>
            </w:r>
          </w:p>
        </w:tc>
        <w:tc>
          <w:tcPr>
            <w:tcW w:w="125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Primer</w:t>
            </w:r>
            <w:r w:rsidRPr="00ED1F36">
              <w:rPr>
                <w:rFonts w:ascii="Arial" w:eastAsia="Times New Roman" w:hAnsi="Arial" w:cs="Arial"/>
                <w:b/>
                <w:color w:val="000000"/>
                <w:sz w:val="20"/>
                <w:szCs w:val="20"/>
                <w:lang w:eastAsia="es-MX"/>
              </w:rPr>
              <w:br/>
              <w:t>apellido</w:t>
            </w:r>
          </w:p>
        </w:tc>
        <w:tc>
          <w:tcPr>
            <w:tcW w:w="142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Segundo</w:t>
            </w:r>
            <w:r w:rsidRPr="00ED1F36">
              <w:rPr>
                <w:rFonts w:ascii="Arial" w:eastAsia="Times New Roman" w:hAnsi="Arial" w:cs="Arial"/>
                <w:b/>
                <w:color w:val="000000"/>
                <w:sz w:val="20"/>
                <w:szCs w:val="20"/>
                <w:lang w:eastAsia="es-MX"/>
              </w:rPr>
              <w:br/>
              <w:t>apellido</w:t>
            </w:r>
          </w:p>
        </w:tc>
        <w:tc>
          <w:tcPr>
            <w:tcW w:w="139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Teléfono,</w:t>
            </w:r>
            <w:r w:rsidRPr="00ED1F36">
              <w:rPr>
                <w:rFonts w:ascii="Arial" w:eastAsia="Times New Roman" w:hAnsi="Arial" w:cs="Arial"/>
                <w:b/>
                <w:color w:val="000000"/>
                <w:sz w:val="20"/>
                <w:szCs w:val="20"/>
                <w:lang w:eastAsia="es-MX"/>
              </w:rPr>
              <w:br/>
              <w:t>en su caso</w:t>
            </w:r>
            <w:r w:rsidRPr="00ED1F36">
              <w:rPr>
                <w:rFonts w:ascii="Arial" w:eastAsia="Times New Roman" w:hAnsi="Arial" w:cs="Arial"/>
                <w:b/>
                <w:color w:val="000000"/>
                <w:sz w:val="20"/>
                <w:szCs w:val="20"/>
                <w:lang w:eastAsia="es-MX"/>
              </w:rPr>
              <w:br/>
              <w:t>extensión</w:t>
            </w:r>
          </w:p>
        </w:tc>
        <w:tc>
          <w:tcPr>
            <w:tcW w:w="139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Correo</w:t>
            </w:r>
            <w:r w:rsidRPr="00ED1F36">
              <w:rPr>
                <w:rFonts w:ascii="Arial" w:eastAsia="Times New Roman" w:hAnsi="Arial" w:cs="Arial"/>
                <w:b/>
                <w:color w:val="000000"/>
                <w:sz w:val="20"/>
                <w:szCs w:val="20"/>
                <w:lang w:eastAsia="es-MX"/>
              </w:rPr>
              <w:br/>
              <w:t>electrónico</w:t>
            </w:r>
          </w:p>
        </w:tc>
      </w:tr>
      <w:tr w:rsidR="007904FD" w:rsidRPr="00ED1F36" w:rsidTr="007904FD">
        <w:trPr>
          <w:trHeight w:val="323"/>
        </w:trPr>
        <w:tc>
          <w:tcPr>
            <w:tcW w:w="1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431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279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r>
      <w:tr w:rsidR="007904FD" w:rsidRPr="00ED1F36" w:rsidTr="007904FD">
        <w:trPr>
          <w:trHeight w:val="340"/>
        </w:trPr>
        <w:tc>
          <w:tcPr>
            <w:tcW w:w="1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431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279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r>
    </w:tbl>
    <w:p w:rsidR="007904FD" w:rsidRDefault="007904FD" w:rsidP="007904FD">
      <w:pPr>
        <w:spacing w:after="40" w:line="240" w:lineRule="auto"/>
        <w:jc w:val="both"/>
        <w:rPr>
          <w:rFonts w:ascii="Arial" w:eastAsia="Times New Roman" w:hAnsi="Arial" w:cs="Arial"/>
          <w:color w:val="000000"/>
          <w:sz w:val="20"/>
          <w:szCs w:val="20"/>
          <w:lang w:eastAsia="es-MX"/>
        </w:rPr>
      </w:pPr>
    </w:p>
    <w:p w:rsidR="00ED1F36" w:rsidRDefault="00ED1F36" w:rsidP="007904FD">
      <w:pPr>
        <w:spacing w:after="40" w:line="240" w:lineRule="auto"/>
        <w:jc w:val="both"/>
        <w:rPr>
          <w:rFonts w:ascii="Arial" w:eastAsia="Times New Roman" w:hAnsi="Arial" w:cs="Arial"/>
          <w:color w:val="000000"/>
          <w:sz w:val="20"/>
          <w:szCs w:val="20"/>
          <w:lang w:eastAsia="es-MX"/>
        </w:rPr>
      </w:pPr>
    </w:p>
    <w:p w:rsidR="00ED1F36" w:rsidRDefault="00ED1F36" w:rsidP="007904FD">
      <w:pPr>
        <w:spacing w:after="40" w:line="240" w:lineRule="auto"/>
        <w:jc w:val="both"/>
        <w:rPr>
          <w:rFonts w:ascii="Arial" w:eastAsia="Times New Roman" w:hAnsi="Arial" w:cs="Arial"/>
          <w:color w:val="000000"/>
          <w:sz w:val="20"/>
          <w:szCs w:val="20"/>
          <w:lang w:eastAsia="es-MX"/>
        </w:rPr>
      </w:pPr>
    </w:p>
    <w:p w:rsidR="00ED1F36" w:rsidRDefault="00ED1F36" w:rsidP="007904FD">
      <w:pPr>
        <w:spacing w:after="40" w:line="240" w:lineRule="auto"/>
        <w:jc w:val="both"/>
        <w:rPr>
          <w:rFonts w:ascii="Arial" w:eastAsia="Times New Roman" w:hAnsi="Arial" w:cs="Arial"/>
          <w:color w:val="000000"/>
          <w:sz w:val="20"/>
          <w:szCs w:val="20"/>
          <w:lang w:eastAsia="es-MX"/>
        </w:rPr>
      </w:pPr>
    </w:p>
    <w:p w:rsidR="00ED1F36" w:rsidRDefault="00ED1F36" w:rsidP="007904FD">
      <w:pPr>
        <w:spacing w:after="40" w:line="240" w:lineRule="auto"/>
        <w:jc w:val="both"/>
        <w:rPr>
          <w:rFonts w:ascii="Arial" w:eastAsia="Times New Roman" w:hAnsi="Arial" w:cs="Arial"/>
          <w:color w:val="000000"/>
          <w:sz w:val="20"/>
          <w:szCs w:val="20"/>
          <w:lang w:eastAsia="es-MX"/>
        </w:rPr>
      </w:pPr>
    </w:p>
    <w:p w:rsidR="00ED1F36" w:rsidRDefault="00ED1F36">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br w:type="page"/>
      </w:r>
    </w:p>
    <w:p w:rsidR="00ED1F36" w:rsidRPr="00ED1F36" w:rsidRDefault="00ED1F36" w:rsidP="007904FD">
      <w:pPr>
        <w:spacing w:after="40" w:line="240" w:lineRule="auto"/>
        <w:jc w:val="both"/>
        <w:rPr>
          <w:rFonts w:ascii="Arial" w:eastAsia="Times New Roman" w:hAnsi="Arial" w:cs="Arial"/>
          <w:color w:val="000000"/>
          <w:sz w:val="20"/>
          <w:szCs w:val="20"/>
          <w:lang w:eastAsia="es-MX"/>
        </w:rPr>
      </w:pPr>
    </w:p>
    <w:tbl>
      <w:tblPr>
        <w:tblW w:w="13465" w:type="dxa"/>
        <w:tblCellMar>
          <w:top w:w="15" w:type="dxa"/>
          <w:left w:w="15" w:type="dxa"/>
          <w:bottom w:w="15" w:type="dxa"/>
          <w:right w:w="15" w:type="dxa"/>
        </w:tblCellMar>
        <w:tblLook w:val="04A0"/>
      </w:tblPr>
      <w:tblGrid>
        <w:gridCol w:w="1516"/>
        <w:gridCol w:w="1874"/>
        <w:gridCol w:w="1902"/>
        <w:gridCol w:w="2205"/>
        <w:gridCol w:w="2715"/>
        <w:gridCol w:w="3253"/>
      </w:tblGrid>
      <w:tr w:rsidR="007904FD" w:rsidRPr="00ED1F36" w:rsidTr="00ED1F36">
        <w:trPr>
          <w:trHeight w:val="1306"/>
        </w:trPr>
        <w:tc>
          <w:tcPr>
            <w:tcW w:w="151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Tipo de</w:t>
            </w:r>
            <w:r w:rsidRPr="00ED1F36">
              <w:rPr>
                <w:rFonts w:ascii="Arial" w:eastAsia="Times New Roman" w:hAnsi="Arial" w:cs="Arial"/>
                <w:b/>
                <w:color w:val="000000"/>
                <w:sz w:val="20"/>
                <w:szCs w:val="20"/>
                <w:lang w:eastAsia="es-MX"/>
              </w:rPr>
              <w:br/>
              <w:t>acreditación</w:t>
            </w:r>
            <w:r w:rsidRPr="00ED1F36">
              <w:rPr>
                <w:rFonts w:ascii="Arial" w:eastAsia="Times New Roman" w:hAnsi="Arial" w:cs="Arial"/>
                <w:b/>
                <w:color w:val="000000"/>
                <w:sz w:val="20"/>
                <w:szCs w:val="20"/>
                <w:lang w:eastAsia="es-MX"/>
              </w:rPr>
              <w:br/>
              <w:t>legal</w:t>
            </w:r>
          </w:p>
        </w:tc>
        <w:tc>
          <w:tcPr>
            <w:tcW w:w="187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4569E8" w:rsidP="007904FD">
            <w:pPr>
              <w:spacing w:after="40" w:line="240" w:lineRule="auto"/>
              <w:jc w:val="center"/>
              <w:rPr>
                <w:rFonts w:ascii="Arial" w:eastAsia="Times New Roman" w:hAnsi="Arial" w:cs="Arial"/>
                <w:b/>
                <w:color w:val="000000"/>
                <w:sz w:val="20"/>
                <w:szCs w:val="20"/>
                <w:lang w:eastAsia="es-MX"/>
              </w:rPr>
            </w:pPr>
            <w:r w:rsidRPr="004569E8">
              <w:rPr>
                <w:rFonts w:ascii="Arial" w:eastAsia="Times New Roman" w:hAnsi="Arial" w:cs="Arial"/>
                <w:noProof/>
                <w:color w:val="000000"/>
                <w:sz w:val="20"/>
                <w:szCs w:val="20"/>
                <w:lang w:eastAsia="es-MX"/>
              </w:rPr>
              <w:pict>
                <v:shape id="_x0000_s1028" type="#_x0000_t202" style="position:absolute;left:0;text-align:left;margin-left:23.75pt;margin-top:14.8pt;width:412.2pt;height:4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">
                  <v:textbox>
                    <w:txbxContent>
                      <w:p w:rsidR="00ED1F36" w:rsidRDefault="00ED1F36" w:rsidP="00ED1F36">
                        <w:pPr>
                          <w:spacing w:after="40" w:line="240" w:lineRule="auto"/>
                          <w:jc w:val="both"/>
                        </w:pPr>
                        <w:r w:rsidRPr="00ED1F36">
                          <w:rPr>
                            <w:rFonts w:ascii="Arial" w:eastAsia="Times New Roman" w:hAnsi="Arial" w:cs="Arial"/>
                            <w:color w:val="000000"/>
                            <w:sz w:val="20"/>
                            <w:szCs w:val="20"/>
                            <w:lang w:eastAsia="es-MX"/>
                          </w:rPr>
                          <w:t>Esta información obra en poder del Comité de Adquisiciones del Poder Ejecutivo, ya que es ahí donde presentan la documentación para darse de alta en el padrón de proveedores de Gobierno del Estado.</w:t>
                        </w:r>
                      </w:p>
                    </w:txbxContent>
                  </v:textbox>
                </v:shape>
              </w:pict>
            </w:r>
            <w:r w:rsidR="007904FD" w:rsidRPr="00ED1F36">
              <w:rPr>
                <w:rFonts w:ascii="Arial" w:eastAsia="Times New Roman" w:hAnsi="Arial" w:cs="Arial"/>
                <w:b/>
                <w:color w:val="000000"/>
                <w:sz w:val="20"/>
                <w:szCs w:val="20"/>
                <w:lang w:eastAsia="es-MX"/>
              </w:rPr>
              <w:t>Página web del</w:t>
            </w:r>
            <w:r w:rsidR="007904FD" w:rsidRPr="00ED1F36">
              <w:rPr>
                <w:rFonts w:ascii="Arial" w:eastAsia="Times New Roman" w:hAnsi="Arial" w:cs="Arial"/>
                <w:b/>
                <w:color w:val="000000"/>
                <w:sz w:val="20"/>
                <w:szCs w:val="20"/>
                <w:lang w:eastAsia="es-MX"/>
              </w:rPr>
              <w:br/>
              <w:t>proveedor o</w:t>
            </w:r>
            <w:r w:rsidR="007904FD" w:rsidRPr="00ED1F36">
              <w:rPr>
                <w:rFonts w:ascii="Arial" w:eastAsia="Times New Roman" w:hAnsi="Arial" w:cs="Arial"/>
                <w:b/>
                <w:color w:val="000000"/>
                <w:sz w:val="20"/>
                <w:szCs w:val="20"/>
                <w:lang w:eastAsia="es-MX"/>
              </w:rPr>
              <w:br/>
              <w:t>contratista</w:t>
            </w:r>
          </w:p>
        </w:tc>
        <w:tc>
          <w:tcPr>
            <w:tcW w:w="190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Teléfono oficial</w:t>
            </w:r>
            <w:r w:rsidRPr="00ED1F36">
              <w:rPr>
                <w:rFonts w:ascii="Arial" w:eastAsia="Times New Roman" w:hAnsi="Arial" w:cs="Arial"/>
                <w:b/>
                <w:color w:val="000000"/>
                <w:sz w:val="20"/>
                <w:szCs w:val="20"/>
                <w:lang w:eastAsia="es-MX"/>
              </w:rPr>
              <w:br/>
              <w:t>del proveedor o</w:t>
            </w:r>
            <w:r w:rsidRPr="00ED1F36">
              <w:rPr>
                <w:rFonts w:ascii="Arial" w:eastAsia="Times New Roman" w:hAnsi="Arial" w:cs="Arial"/>
                <w:b/>
                <w:color w:val="000000"/>
                <w:sz w:val="20"/>
                <w:szCs w:val="20"/>
                <w:lang w:eastAsia="es-MX"/>
              </w:rPr>
              <w:br/>
              <w:t>contratista</w:t>
            </w:r>
          </w:p>
        </w:tc>
        <w:tc>
          <w:tcPr>
            <w:tcW w:w="220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Correo electrónico</w:t>
            </w:r>
            <w:r w:rsidRPr="00ED1F36">
              <w:rPr>
                <w:rFonts w:ascii="Arial" w:eastAsia="Times New Roman" w:hAnsi="Arial" w:cs="Arial"/>
                <w:b/>
                <w:color w:val="000000"/>
                <w:sz w:val="20"/>
                <w:szCs w:val="20"/>
                <w:lang w:eastAsia="es-MX"/>
              </w:rPr>
              <w:br/>
              <w:t>comercial del</w:t>
            </w:r>
            <w:r w:rsidRPr="00ED1F36">
              <w:rPr>
                <w:rFonts w:ascii="Arial" w:eastAsia="Times New Roman" w:hAnsi="Arial" w:cs="Arial"/>
                <w:b/>
                <w:color w:val="000000"/>
                <w:sz w:val="20"/>
                <w:szCs w:val="20"/>
                <w:lang w:eastAsia="es-MX"/>
              </w:rPr>
              <w:br/>
              <w:t>proveedor o</w:t>
            </w:r>
            <w:r w:rsidRPr="00ED1F36">
              <w:rPr>
                <w:rFonts w:ascii="Arial" w:eastAsia="Times New Roman" w:hAnsi="Arial" w:cs="Arial"/>
                <w:b/>
                <w:color w:val="000000"/>
                <w:sz w:val="20"/>
                <w:szCs w:val="20"/>
                <w:lang w:eastAsia="es-MX"/>
              </w:rPr>
              <w:br/>
              <w:t>contratista</w:t>
            </w:r>
          </w:p>
        </w:tc>
        <w:tc>
          <w:tcPr>
            <w:tcW w:w="271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Hipervínculo al registro</w:t>
            </w:r>
            <w:r w:rsidRPr="00ED1F36">
              <w:rPr>
                <w:rFonts w:ascii="Arial" w:eastAsia="Times New Roman" w:hAnsi="Arial" w:cs="Arial"/>
                <w:b/>
                <w:color w:val="000000"/>
                <w:sz w:val="20"/>
                <w:szCs w:val="20"/>
                <w:lang w:eastAsia="es-MX"/>
              </w:rPr>
              <w:br/>
              <w:t>electrónico de</w:t>
            </w:r>
            <w:r w:rsidRPr="00ED1F36">
              <w:rPr>
                <w:rFonts w:ascii="Arial" w:eastAsia="Times New Roman" w:hAnsi="Arial" w:cs="Arial"/>
                <w:b/>
                <w:color w:val="000000"/>
                <w:sz w:val="20"/>
                <w:szCs w:val="20"/>
                <w:lang w:eastAsia="es-MX"/>
              </w:rPr>
              <w:br/>
              <w:t>proveedores y</w:t>
            </w:r>
            <w:r w:rsidRPr="00ED1F36">
              <w:rPr>
                <w:rFonts w:ascii="Arial" w:eastAsia="Times New Roman" w:hAnsi="Arial" w:cs="Arial"/>
                <w:b/>
                <w:color w:val="000000"/>
                <w:sz w:val="20"/>
                <w:szCs w:val="20"/>
                <w:lang w:eastAsia="es-MX"/>
              </w:rPr>
              <w:br/>
              <w:t>contratistas</w:t>
            </w:r>
          </w:p>
        </w:tc>
        <w:tc>
          <w:tcPr>
            <w:tcW w:w="325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b/>
                <w:color w:val="000000"/>
                <w:sz w:val="20"/>
                <w:szCs w:val="20"/>
                <w:lang w:eastAsia="es-MX"/>
              </w:rPr>
            </w:pPr>
            <w:r w:rsidRPr="00ED1F36">
              <w:rPr>
                <w:rFonts w:ascii="Arial" w:eastAsia="Times New Roman" w:hAnsi="Arial" w:cs="Arial"/>
                <w:b/>
                <w:color w:val="000000"/>
                <w:sz w:val="20"/>
                <w:szCs w:val="20"/>
                <w:lang w:eastAsia="es-MX"/>
              </w:rPr>
              <w:t>Hipervínculo al directorio de</w:t>
            </w:r>
            <w:r w:rsidRPr="00ED1F36">
              <w:rPr>
                <w:rFonts w:ascii="Arial" w:eastAsia="Times New Roman" w:hAnsi="Arial" w:cs="Arial"/>
                <w:b/>
                <w:color w:val="000000"/>
                <w:sz w:val="20"/>
                <w:szCs w:val="20"/>
                <w:lang w:eastAsia="es-MX"/>
              </w:rPr>
              <w:br/>
              <w:t>proveedores y contratistas</w:t>
            </w:r>
            <w:r w:rsidRPr="00ED1F36">
              <w:rPr>
                <w:rFonts w:ascii="Arial" w:eastAsia="Times New Roman" w:hAnsi="Arial" w:cs="Arial"/>
                <w:b/>
                <w:color w:val="000000"/>
                <w:sz w:val="20"/>
                <w:szCs w:val="20"/>
                <w:lang w:eastAsia="es-MX"/>
              </w:rPr>
              <w:br/>
              <w:t>sancionados</w:t>
            </w:r>
          </w:p>
        </w:tc>
      </w:tr>
      <w:tr w:rsidR="007904FD" w:rsidRPr="00ED1F36" w:rsidTr="007904FD">
        <w:trPr>
          <w:trHeight w:val="403"/>
        </w:trPr>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2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2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r>
      <w:tr w:rsidR="007904FD" w:rsidRPr="00ED1F36" w:rsidTr="007904FD">
        <w:trPr>
          <w:trHeight w:val="424"/>
        </w:trPr>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1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2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2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ED1F36" w:rsidRDefault="007904FD" w:rsidP="007904FD">
            <w:pPr>
              <w:spacing w:after="40" w:line="240" w:lineRule="auto"/>
              <w:jc w:val="center"/>
              <w:rPr>
                <w:rFonts w:ascii="Arial" w:eastAsia="Times New Roman" w:hAnsi="Arial" w:cs="Arial"/>
                <w:color w:val="000000"/>
                <w:sz w:val="20"/>
                <w:szCs w:val="20"/>
                <w:lang w:eastAsia="es-MX"/>
              </w:rPr>
            </w:pPr>
            <w:r w:rsidRPr="00ED1F36">
              <w:rPr>
                <w:rFonts w:ascii="Arial" w:eastAsia="Times New Roman" w:hAnsi="Arial" w:cs="Arial"/>
                <w:color w:val="000000"/>
                <w:sz w:val="20"/>
                <w:szCs w:val="20"/>
                <w:lang w:eastAsia="es-MX"/>
              </w:rPr>
              <w:t> </w:t>
            </w:r>
          </w:p>
        </w:tc>
      </w:tr>
    </w:tbl>
    <w:p w:rsidR="000911A2" w:rsidRPr="00ED1F36" w:rsidRDefault="000911A2" w:rsidP="007904FD">
      <w:pPr>
        <w:rPr>
          <w:rFonts w:ascii="Arial" w:hAnsi="Arial" w:cs="Arial"/>
          <w:sz w:val="20"/>
          <w:szCs w:val="20"/>
        </w:rPr>
      </w:pPr>
    </w:p>
    <w:sectPr w:rsidR="000911A2" w:rsidRPr="00ED1F36" w:rsidSect="00A03927">
      <w:headerReference w:type="default" r:id="rId9"/>
      <w:footerReference w:type="default" r:id="rId10"/>
      <w:pgSz w:w="15840" w:h="12240" w:orient="landscape"/>
      <w:pgMar w:top="2066" w:right="1417" w:bottom="1701" w:left="1417" w:header="426"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5DE" w:rsidRDefault="009455DE" w:rsidP="00076FA0">
      <w:pPr>
        <w:spacing w:after="0" w:line="240" w:lineRule="auto"/>
      </w:pPr>
      <w:r>
        <w:separator/>
      </w:r>
    </w:p>
  </w:endnote>
  <w:endnote w:type="continuationSeparator" w:id="1">
    <w:p w:rsidR="009455DE" w:rsidRDefault="009455DE"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8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9"/>
      <w:gridCol w:w="3827"/>
      <w:gridCol w:w="4111"/>
      <w:gridCol w:w="3776"/>
    </w:tblGrid>
    <w:tr w:rsidR="00076FA0" w:rsidRPr="002001CD" w:rsidTr="00ED1F36">
      <w:trPr>
        <w:trHeight w:val="274"/>
      </w:trPr>
      <w:tc>
        <w:tcPr>
          <w:tcW w:w="2179"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77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ED1F36">
      <w:trPr>
        <w:trHeight w:val="206"/>
      </w:trPr>
      <w:tc>
        <w:tcPr>
          <w:tcW w:w="2179" w:type="dxa"/>
          <w:shd w:val="clear" w:color="auto" w:fill="auto"/>
          <w:vAlign w:val="center"/>
        </w:tcPr>
        <w:p w:rsidR="00076FA0" w:rsidRPr="00B40E8E" w:rsidRDefault="00ED1F36"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ED1F36"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ED1F36" w:rsidP="00F900C9">
          <w:pPr>
            <w:tabs>
              <w:tab w:val="center" w:pos="4419"/>
              <w:tab w:val="right" w:pos="8838"/>
            </w:tabs>
            <w:jc w:val="center"/>
            <w:rPr>
              <w:sz w:val="16"/>
              <w:szCs w:val="16"/>
            </w:rPr>
          </w:pPr>
          <w:r>
            <w:rPr>
              <w:sz w:val="16"/>
              <w:szCs w:val="16"/>
            </w:rPr>
            <w:t xml:space="preserve">Dirección General </w:t>
          </w:r>
          <w:proofErr w:type="spellStart"/>
          <w:r>
            <w:rPr>
              <w:sz w:val="16"/>
              <w:szCs w:val="16"/>
            </w:rPr>
            <w:t>deAdministración</w:t>
          </w:r>
          <w:proofErr w:type="spellEnd"/>
        </w:p>
      </w:tc>
      <w:tc>
        <w:tcPr>
          <w:tcW w:w="377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5DE" w:rsidRDefault="009455DE" w:rsidP="00076FA0">
      <w:pPr>
        <w:spacing w:after="0" w:line="240" w:lineRule="auto"/>
      </w:pPr>
      <w:r>
        <w:separator/>
      </w:r>
    </w:p>
  </w:footnote>
  <w:footnote w:type="continuationSeparator" w:id="1">
    <w:p w:rsidR="009455DE" w:rsidRDefault="009455DE"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A03927">
    <w:pPr>
      <w:pStyle w:val="Encabezado"/>
    </w:pPr>
    <w:r>
      <w:rPr>
        <w:noProof/>
        <w:lang w:eastAsia="es-MX"/>
      </w:rPr>
      <w:drawing>
        <wp:inline distT="0" distB="0" distL="0" distR="0">
          <wp:extent cx="8389620" cy="972738"/>
          <wp:effectExtent l="0" t="0" r="0" b="0"/>
          <wp:docPr id="2" name="Imagen 2" descr="D:\Portal de transparencia\Nuevos Formatos_Información de Oficio\Cabezales Trasparencia\P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PGJ.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90324" cy="97282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076FA0"/>
    <w:rsid w:val="00037BFD"/>
    <w:rsid w:val="00076FA0"/>
    <w:rsid w:val="00087668"/>
    <w:rsid w:val="000911A2"/>
    <w:rsid w:val="000A1475"/>
    <w:rsid w:val="000C1980"/>
    <w:rsid w:val="000E4853"/>
    <w:rsid w:val="00170F58"/>
    <w:rsid w:val="001B4083"/>
    <w:rsid w:val="001C1273"/>
    <w:rsid w:val="001E7165"/>
    <w:rsid w:val="0022237B"/>
    <w:rsid w:val="00223CD9"/>
    <w:rsid w:val="0025404F"/>
    <w:rsid w:val="002E10ED"/>
    <w:rsid w:val="002E2905"/>
    <w:rsid w:val="002F03C4"/>
    <w:rsid w:val="0036287F"/>
    <w:rsid w:val="003925C5"/>
    <w:rsid w:val="004279D4"/>
    <w:rsid w:val="004569E8"/>
    <w:rsid w:val="0046035D"/>
    <w:rsid w:val="00471AA3"/>
    <w:rsid w:val="004C245C"/>
    <w:rsid w:val="00547021"/>
    <w:rsid w:val="00566E97"/>
    <w:rsid w:val="00577CD8"/>
    <w:rsid w:val="0058052D"/>
    <w:rsid w:val="005B71B1"/>
    <w:rsid w:val="005C1337"/>
    <w:rsid w:val="00613336"/>
    <w:rsid w:val="006609D3"/>
    <w:rsid w:val="006D0D03"/>
    <w:rsid w:val="006D169B"/>
    <w:rsid w:val="00775ADD"/>
    <w:rsid w:val="00782A80"/>
    <w:rsid w:val="007904FD"/>
    <w:rsid w:val="007B7369"/>
    <w:rsid w:val="007D1F30"/>
    <w:rsid w:val="007F3724"/>
    <w:rsid w:val="00843320"/>
    <w:rsid w:val="00877992"/>
    <w:rsid w:val="008E5CFF"/>
    <w:rsid w:val="009455DE"/>
    <w:rsid w:val="009C007A"/>
    <w:rsid w:val="00A03927"/>
    <w:rsid w:val="00A167E9"/>
    <w:rsid w:val="00A25376"/>
    <w:rsid w:val="00A349BF"/>
    <w:rsid w:val="00A40379"/>
    <w:rsid w:val="00A826CB"/>
    <w:rsid w:val="00B9712C"/>
    <w:rsid w:val="00C14500"/>
    <w:rsid w:val="00CD3F28"/>
    <w:rsid w:val="00D36D0D"/>
    <w:rsid w:val="00D80580"/>
    <w:rsid w:val="00DC7305"/>
    <w:rsid w:val="00EB1B75"/>
    <w:rsid w:val="00ED1F36"/>
    <w:rsid w:val="00ED7381"/>
    <w:rsid w:val="00F32CFC"/>
    <w:rsid w:val="00F43304"/>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5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805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9840" TargetMode="External"/><Relationship Id="rId3" Type="http://schemas.openxmlformats.org/officeDocument/2006/relationships/settings" Target="settings.xml"/><Relationship Id="rId7" Type="http://schemas.openxmlformats.org/officeDocument/2006/relationships/hyperlink" Target="http://laipdocs.michoacan.gob.mx/?wpfb_dl=155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3121-34BF-46C3-AF62-7349DF21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cp:lastPrinted>2017-07-12T01:31:00Z</cp:lastPrinted>
  <dcterms:created xsi:type="dcterms:W3CDTF">2017-07-12T01:28:00Z</dcterms:created>
  <dcterms:modified xsi:type="dcterms:W3CDTF">2017-07-12T01:31:00Z</dcterms:modified>
</cp:coreProperties>
</file>